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A804" w14:textId="77777777" w:rsidR="00AE42AC" w:rsidRPr="00630F70" w:rsidRDefault="00AE42AC" w:rsidP="00AE42AC">
      <w:pPr>
        <w:jc w:val="center"/>
        <w:rPr>
          <w:b/>
          <w:color w:val="000080"/>
          <w:sz w:val="44"/>
          <w:szCs w:val="44"/>
        </w:rPr>
      </w:pPr>
      <w:r w:rsidRPr="00630F70">
        <w:rPr>
          <w:b/>
          <w:color w:val="000080"/>
          <w:sz w:val="44"/>
          <w:szCs w:val="44"/>
        </w:rPr>
        <w:t>Twin Falls County</w:t>
      </w:r>
    </w:p>
    <w:p w14:paraId="763E6406" w14:textId="77777777" w:rsidR="00AE42AC" w:rsidRPr="00630F70" w:rsidRDefault="00AE42AC" w:rsidP="00AE42AC">
      <w:pPr>
        <w:jc w:val="center"/>
        <w:rPr>
          <w:b/>
          <w:color w:val="000080"/>
          <w:sz w:val="44"/>
          <w:szCs w:val="44"/>
        </w:rPr>
      </w:pPr>
      <w:r w:rsidRPr="00630F70">
        <w:rPr>
          <w:b/>
          <w:color w:val="000080"/>
          <w:sz w:val="44"/>
          <w:szCs w:val="44"/>
        </w:rPr>
        <w:t xml:space="preserve">Parks &amp; Waterways </w:t>
      </w:r>
    </w:p>
    <w:p w14:paraId="52903613" w14:textId="77777777" w:rsidR="00AE42AC" w:rsidRPr="00630F70" w:rsidRDefault="00AE42AC" w:rsidP="00AE42AC">
      <w:pPr>
        <w:jc w:val="center"/>
        <w:rPr>
          <w:color w:val="808080"/>
          <w:sz w:val="28"/>
          <w:szCs w:val="28"/>
        </w:rPr>
      </w:pPr>
      <w:r w:rsidRPr="00630F70">
        <w:rPr>
          <w:color w:val="808080"/>
          <w:sz w:val="28"/>
          <w:szCs w:val="28"/>
        </w:rPr>
        <w:t>1234 Highland Ave. E.                Twin Falls, Idaho 83301</w:t>
      </w:r>
    </w:p>
    <w:p w14:paraId="01774AC0" w14:textId="77777777" w:rsidR="00232648" w:rsidRPr="00630F70" w:rsidRDefault="00AE42AC" w:rsidP="00AE42AC">
      <w:pPr>
        <w:jc w:val="center"/>
        <w:rPr>
          <w:color w:val="808080"/>
          <w:sz w:val="28"/>
          <w:szCs w:val="28"/>
        </w:rPr>
      </w:pPr>
      <w:r w:rsidRPr="00630F70">
        <w:rPr>
          <w:color w:val="808080"/>
          <w:sz w:val="28"/>
          <w:szCs w:val="28"/>
        </w:rPr>
        <w:t>Phone (208) 734-9491</w:t>
      </w:r>
    </w:p>
    <w:p w14:paraId="587B650A" w14:textId="77777777" w:rsidR="00AE42AC" w:rsidRPr="00630F70" w:rsidRDefault="00AE42AC" w:rsidP="00AE42AC">
      <w:pPr>
        <w:jc w:val="center"/>
        <w:rPr>
          <w:color w:val="808080"/>
          <w:sz w:val="28"/>
          <w:szCs w:val="28"/>
        </w:rPr>
      </w:pPr>
    </w:p>
    <w:p w14:paraId="6C341FB8" w14:textId="77777777" w:rsidR="006E4258" w:rsidRPr="006E4258" w:rsidRDefault="006E4258" w:rsidP="006E4258">
      <w:pPr>
        <w:jc w:val="center"/>
        <w:rPr>
          <w:sz w:val="26"/>
          <w:szCs w:val="26"/>
        </w:rPr>
      </w:pPr>
      <w:r w:rsidRPr="006E4258">
        <w:rPr>
          <w:sz w:val="26"/>
          <w:szCs w:val="26"/>
        </w:rPr>
        <w:t>By agreeing to the reservation, you are agreeing to:</w:t>
      </w:r>
    </w:p>
    <w:p w14:paraId="26B1CB1C" w14:textId="77777777" w:rsidR="006E4258" w:rsidRPr="006E4258" w:rsidRDefault="006E4258" w:rsidP="006E4258">
      <w:pPr>
        <w:jc w:val="center"/>
        <w:rPr>
          <w:sz w:val="26"/>
          <w:szCs w:val="26"/>
        </w:rPr>
      </w:pPr>
    </w:p>
    <w:p w14:paraId="0DC9AEFE" w14:textId="77777777" w:rsidR="006E4258" w:rsidRPr="006E4258" w:rsidRDefault="006E4258" w:rsidP="006E4258">
      <w:pPr>
        <w:jc w:val="center"/>
        <w:rPr>
          <w:sz w:val="26"/>
          <w:szCs w:val="26"/>
        </w:rPr>
      </w:pPr>
      <w:r w:rsidRPr="006E4258">
        <w:rPr>
          <w:sz w:val="26"/>
          <w:szCs w:val="26"/>
        </w:rPr>
        <w:t>In order to process your payment, the credit card service provider, charges a $2.00 or 2.5% fee, whichever is higher. To not incur a credit card transaction fee, we accept cash or check in person through our office.</w:t>
      </w:r>
    </w:p>
    <w:p w14:paraId="3B83EA45" w14:textId="77777777" w:rsidR="006E4258" w:rsidRDefault="006E4258" w:rsidP="006E4258">
      <w:pPr>
        <w:jc w:val="center"/>
        <w:rPr>
          <w:b/>
          <w:sz w:val="26"/>
          <w:szCs w:val="26"/>
        </w:rPr>
      </w:pPr>
    </w:p>
    <w:p w14:paraId="0D4AF422" w14:textId="6ED9FB20" w:rsidR="006E4258" w:rsidRPr="006E4258" w:rsidRDefault="006E4258" w:rsidP="006E4258">
      <w:pPr>
        <w:jc w:val="center"/>
        <w:rPr>
          <w:b/>
          <w:sz w:val="26"/>
          <w:szCs w:val="26"/>
        </w:rPr>
      </w:pPr>
      <w:r w:rsidRPr="006E4258">
        <w:rPr>
          <w:b/>
          <w:sz w:val="26"/>
          <w:szCs w:val="26"/>
        </w:rPr>
        <w:t>RV Reservations:</w:t>
      </w:r>
    </w:p>
    <w:p w14:paraId="0F847620" w14:textId="77777777" w:rsidR="006E4258" w:rsidRPr="006E4258" w:rsidRDefault="006E4258" w:rsidP="006E4258">
      <w:pPr>
        <w:rPr>
          <w:sz w:val="26"/>
          <w:szCs w:val="26"/>
        </w:rPr>
      </w:pPr>
      <w:r w:rsidRPr="006E4258">
        <w:rPr>
          <w:sz w:val="26"/>
          <w:szCs w:val="26"/>
        </w:rPr>
        <w:t>ANY STAY LONGER THAN 15 DAYS MUST BE PRE-APPROVED BY THE PARKS AND WATERWAYS DIRECTOR. YOU WILL NEED APPROVAL IN WRITING.</w:t>
      </w:r>
    </w:p>
    <w:p w14:paraId="67B45ED2" w14:textId="77777777" w:rsidR="006E4258" w:rsidRPr="006E4258" w:rsidRDefault="006E4258" w:rsidP="006E4258">
      <w:pPr>
        <w:jc w:val="center"/>
        <w:rPr>
          <w:i/>
          <w:iCs/>
          <w:sz w:val="26"/>
          <w:szCs w:val="26"/>
        </w:rPr>
      </w:pPr>
      <w:r w:rsidRPr="006E4258">
        <w:rPr>
          <w:i/>
          <w:iCs/>
          <w:sz w:val="26"/>
          <w:szCs w:val="26"/>
        </w:rPr>
        <w:t>Water cannot be guaranteed for reservations until after May 1</w:t>
      </w:r>
      <w:r w:rsidRPr="006E4258">
        <w:rPr>
          <w:i/>
          <w:iCs/>
          <w:sz w:val="26"/>
          <w:szCs w:val="26"/>
          <w:vertAlign w:val="superscript"/>
        </w:rPr>
        <w:t>st</w:t>
      </w:r>
      <w:r w:rsidRPr="006E4258">
        <w:rPr>
          <w:i/>
          <w:iCs/>
          <w:sz w:val="26"/>
          <w:szCs w:val="26"/>
        </w:rPr>
        <w:t xml:space="preserve"> or after October 15</w:t>
      </w:r>
      <w:r w:rsidRPr="006E4258">
        <w:rPr>
          <w:i/>
          <w:iCs/>
          <w:sz w:val="26"/>
          <w:szCs w:val="26"/>
          <w:vertAlign w:val="superscript"/>
        </w:rPr>
        <w:t>th</w:t>
      </w:r>
      <w:r w:rsidRPr="006E4258">
        <w:rPr>
          <w:i/>
          <w:iCs/>
          <w:sz w:val="26"/>
          <w:szCs w:val="26"/>
        </w:rPr>
        <w:t xml:space="preserve"> </w:t>
      </w:r>
    </w:p>
    <w:p w14:paraId="160B573C" w14:textId="77777777" w:rsidR="006E4258" w:rsidRDefault="006E4258" w:rsidP="006E4258">
      <w:pPr>
        <w:rPr>
          <w:b/>
          <w:bCs/>
          <w:sz w:val="26"/>
          <w:szCs w:val="26"/>
          <w:u w:val="single"/>
        </w:rPr>
      </w:pPr>
    </w:p>
    <w:p w14:paraId="0DA69D25" w14:textId="4EBF256B" w:rsidR="006E4258" w:rsidRPr="006E4258" w:rsidRDefault="006E4258" w:rsidP="006E4258">
      <w:pPr>
        <w:rPr>
          <w:sz w:val="26"/>
          <w:szCs w:val="26"/>
        </w:rPr>
      </w:pPr>
      <w:r w:rsidRPr="006E4258">
        <w:rPr>
          <w:b/>
          <w:bCs/>
          <w:sz w:val="26"/>
          <w:szCs w:val="26"/>
          <w:u w:val="single"/>
        </w:rPr>
        <w:t>Rock Creek RV Spots</w:t>
      </w:r>
      <w:r w:rsidRPr="006E4258">
        <w:rPr>
          <w:b/>
          <w:bCs/>
          <w:sz w:val="26"/>
          <w:szCs w:val="26"/>
        </w:rPr>
        <w:t>:</w:t>
      </w:r>
      <w:r w:rsidRPr="006E4258">
        <w:rPr>
          <w:sz w:val="26"/>
          <w:szCs w:val="26"/>
        </w:rPr>
        <w:t xml:space="preserve"> There is a 15-day stay limit in a 30-day period. Any reservation longer than 15 days will not be accepted. The RV Park is only open from April 1st to November 1st. They are seasonal spots only. Any reservations made outside of the open period will not be accepted. A maximum of 10 sites per one person only, any requests above the 10 sites must be pre-approved by the Twin Falls County Parks and Waterways Advisory Board. There is no tent camping allowed at Rock Creek RV. </w:t>
      </w:r>
    </w:p>
    <w:p w14:paraId="433E15A2" w14:textId="77777777" w:rsidR="006E4258" w:rsidRDefault="006E4258" w:rsidP="006E4258">
      <w:pPr>
        <w:rPr>
          <w:b/>
          <w:bCs/>
          <w:sz w:val="26"/>
          <w:szCs w:val="26"/>
          <w:u w:val="single"/>
        </w:rPr>
      </w:pPr>
    </w:p>
    <w:p w14:paraId="4BE75BC6" w14:textId="4C1E58B6" w:rsidR="006E4258" w:rsidRPr="006E4258" w:rsidRDefault="006E4258" w:rsidP="006E4258">
      <w:pPr>
        <w:rPr>
          <w:b/>
          <w:sz w:val="26"/>
          <w:szCs w:val="26"/>
        </w:rPr>
      </w:pPr>
      <w:r w:rsidRPr="006E4258">
        <w:rPr>
          <w:b/>
          <w:bCs/>
          <w:sz w:val="26"/>
          <w:szCs w:val="26"/>
          <w:u w:val="single"/>
        </w:rPr>
        <w:t>Murtaugh Lake RV Spots</w:t>
      </w:r>
      <w:r w:rsidRPr="006E4258">
        <w:rPr>
          <w:b/>
          <w:bCs/>
          <w:sz w:val="26"/>
          <w:szCs w:val="26"/>
        </w:rPr>
        <w:t>:</w:t>
      </w:r>
      <w:r w:rsidRPr="006E4258">
        <w:rPr>
          <w:sz w:val="26"/>
          <w:szCs w:val="26"/>
        </w:rPr>
        <w:t xml:space="preserve"> There is a 15-day stay limit in a 30-day period. Any reservation longer than 15 days will not be accepted. The RV Park is only open from April 1st to November 1st. They are seasonal spots only. Any reservations made outside of the open period will not be accepted. IF YOU ARE RESERVING ONE SIDE OF A DOUBLE SITE: you must reserve both sites if you do not wish to share the site. If you take up both sites and only pay for one, your card that you used at the time of reservation will be charged for both sites. A maximum of 10 sites per one person only, any request above the 10 sites must be pre-approved by the Twin Falls County Parks and Waterways Advisory Board. For site reservations, there is 1 tent site included in the price of an RV reservation for persons 18 years old and younger. If anyone staying in the tent is over the age of 18, the tent will cost $10 per night. There is a maximum of 3 </w:t>
      </w:r>
      <w:proofErr w:type="spellStart"/>
      <w:r w:rsidRPr="006E4258">
        <w:rPr>
          <w:sz w:val="26"/>
          <w:szCs w:val="26"/>
        </w:rPr>
        <w:t>tents</w:t>
      </w:r>
      <w:proofErr w:type="spellEnd"/>
      <w:r w:rsidRPr="006E4258">
        <w:rPr>
          <w:sz w:val="26"/>
          <w:szCs w:val="26"/>
        </w:rPr>
        <w:t xml:space="preserve"> per RV site. RV sites may not be occupied by tents only. Group sites are not available for individual site reservation, they must be reserved in pairs. If you are utilizing a </w:t>
      </w:r>
      <w:proofErr w:type="gramStart"/>
      <w:r w:rsidRPr="006E4258">
        <w:rPr>
          <w:sz w:val="26"/>
          <w:szCs w:val="26"/>
        </w:rPr>
        <w:t>tent</w:t>
      </w:r>
      <w:proofErr w:type="gramEnd"/>
      <w:r w:rsidRPr="006E4258">
        <w:rPr>
          <w:sz w:val="26"/>
          <w:szCs w:val="26"/>
        </w:rPr>
        <w:t xml:space="preserve"> please be aware that the sprinklers run Monday- Thursday night in grassy areas, no exceptions.</w:t>
      </w:r>
    </w:p>
    <w:p w14:paraId="05B891C7" w14:textId="77777777" w:rsidR="006E4258" w:rsidRPr="006E4258" w:rsidRDefault="006E4258" w:rsidP="006E4258">
      <w:pPr>
        <w:jc w:val="center"/>
        <w:rPr>
          <w:b/>
          <w:sz w:val="26"/>
          <w:szCs w:val="26"/>
        </w:rPr>
      </w:pPr>
      <w:r w:rsidRPr="006E4258">
        <w:rPr>
          <w:b/>
          <w:sz w:val="26"/>
          <w:szCs w:val="26"/>
        </w:rPr>
        <w:t>Cancellations</w:t>
      </w:r>
    </w:p>
    <w:p w14:paraId="14BD206A" w14:textId="77777777" w:rsidR="006E4258" w:rsidRPr="006E4258" w:rsidRDefault="006E4258" w:rsidP="006E4258">
      <w:pPr>
        <w:rPr>
          <w:sz w:val="26"/>
          <w:szCs w:val="26"/>
        </w:rPr>
      </w:pPr>
      <w:r w:rsidRPr="006E4258">
        <w:rPr>
          <w:sz w:val="26"/>
          <w:szCs w:val="26"/>
        </w:rPr>
        <w:t xml:space="preserve">Reservation fees are non-refundable. However, you may request to cancel your reservation up to 1-business day prior to the date and time of check-in. We offer you a full credit (minus the credit card transaction fee) to your account if you cancel before the 1-business day deadline. You may use these credits towards any future reservations made during the same calendar year. If the credit balance is unused at the end of the reservation season, the remaining balance will be forfeited. If you do not cancel prior to the 1-business day deadline, you will forfeit your payment. All cancellations must be made through email at </w:t>
      </w:r>
      <w:hyperlink r:id="rId7" w:history="1">
        <w:r w:rsidRPr="006E4258">
          <w:rPr>
            <w:rStyle w:val="Hyperlink"/>
            <w:sz w:val="26"/>
            <w:szCs w:val="26"/>
          </w:rPr>
          <w:t>parks@tfco.org</w:t>
        </w:r>
      </w:hyperlink>
      <w:r w:rsidRPr="006E4258">
        <w:rPr>
          <w:sz w:val="26"/>
          <w:szCs w:val="26"/>
        </w:rPr>
        <w:t xml:space="preserve"> or in person at our office (1234 Highland Ave E. Twin Falls ID 83301 Mon-Fri 8AM-4PM excluding any major holiday). </w:t>
      </w:r>
    </w:p>
    <w:p w14:paraId="369140ED" w14:textId="77777777" w:rsidR="006E4258" w:rsidRPr="006E4258" w:rsidRDefault="006E4258" w:rsidP="006E4258">
      <w:pPr>
        <w:jc w:val="center"/>
        <w:rPr>
          <w:b/>
          <w:bCs/>
          <w:sz w:val="26"/>
          <w:szCs w:val="26"/>
        </w:rPr>
      </w:pPr>
      <w:r w:rsidRPr="006E4258">
        <w:rPr>
          <w:b/>
          <w:bCs/>
          <w:sz w:val="26"/>
          <w:szCs w:val="26"/>
        </w:rPr>
        <w:t>Information</w:t>
      </w:r>
    </w:p>
    <w:p w14:paraId="7D748355" w14:textId="77777777" w:rsidR="006E4258" w:rsidRPr="006E4258" w:rsidRDefault="006E4258" w:rsidP="006E4258">
      <w:pPr>
        <w:rPr>
          <w:sz w:val="26"/>
          <w:szCs w:val="26"/>
        </w:rPr>
      </w:pPr>
      <w:r w:rsidRPr="006E4258">
        <w:rPr>
          <w:sz w:val="26"/>
          <w:szCs w:val="26"/>
        </w:rPr>
        <w:lastRenderedPageBreak/>
        <w:t xml:space="preserve">Your card will be charged automatically at the time the reservation is made. Your card will be kept on file until your stay has been completed. If after the site use, the area that you reserved has been damaged or left dirty; your card will be charged a minimum $50.00 cleaning or damage fee. You will be notified of this happening by the contact information that you provided at the time of reservation. </w:t>
      </w:r>
    </w:p>
    <w:p w14:paraId="79DF5FC4" w14:textId="77777777" w:rsidR="006E4258" w:rsidRPr="006E4258" w:rsidRDefault="006E4258" w:rsidP="006E4258">
      <w:pPr>
        <w:rPr>
          <w:sz w:val="26"/>
          <w:szCs w:val="26"/>
        </w:rPr>
      </w:pPr>
    </w:p>
    <w:p w14:paraId="0969E734" w14:textId="77777777" w:rsidR="006E4258" w:rsidRPr="006E4258" w:rsidRDefault="006E4258" w:rsidP="006E4258">
      <w:pPr>
        <w:rPr>
          <w:sz w:val="26"/>
          <w:szCs w:val="26"/>
        </w:rPr>
      </w:pPr>
      <w:r w:rsidRPr="006E4258">
        <w:rPr>
          <w:sz w:val="26"/>
          <w:szCs w:val="26"/>
        </w:rPr>
        <w:t>Twin Falls County Parks and Waterways department is not responsible for any damage or loss of property/ equipment that occurs while utilizing one of our facilities. We reserve the right to ask you to leave the premises at any time during your reservation. The signee expressly acknowledges liability and agrees for itself and for all of users, visitors, guests and invitees.</w:t>
      </w:r>
    </w:p>
    <w:p w14:paraId="3ED77940" w14:textId="77777777" w:rsidR="006E4258" w:rsidRPr="006E4258" w:rsidRDefault="006E4258" w:rsidP="006E4258">
      <w:pPr>
        <w:pStyle w:val="ListParagraph"/>
        <w:numPr>
          <w:ilvl w:val="0"/>
          <w:numId w:val="1"/>
        </w:numPr>
        <w:rPr>
          <w:sz w:val="26"/>
          <w:szCs w:val="26"/>
        </w:rPr>
      </w:pPr>
      <w:r w:rsidRPr="006E4258">
        <w:rPr>
          <w:sz w:val="26"/>
          <w:szCs w:val="26"/>
        </w:rPr>
        <w:t>No hunting or shooting within the park</w:t>
      </w:r>
    </w:p>
    <w:p w14:paraId="6B537167" w14:textId="77777777" w:rsidR="006E4258" w:rsidRPr="006E4258" w:rsidRDefault="006E4258" w:rsidP="006E4258">
      <w:pPr>
        <w:pStyle w:val="ListParagraph"/>
        <w:numPr>
          <w:ilvl w:val="0"/>
          <w:numId w:val="1"/>
        </w:numPr>
        <w:rPr>
          <w:sz w:val="26"/>
          <w:szCs w:val="26"/>
        </w:rPr>
      </w:pPr>
      <w:r w:rsidRPr="006E4258">
        <w:rPr>
          <w:sz w:val="26"/>
          <w:szCs w:val="26"/>
        </w:rPr>
        <w:t>No glass beverage containers within the park</w:t>
      </w:r>
    </w:p>
    <w:p w14:paraId="7B325E7F" w14:textId="77777777" w:rsidR="006E4258" w:rsidRPr="006E4258" w:rsidRDefault="006E4258" w:rsidP="006E4258">
      <w:pPr>
        <w:pStyle w:val="ListParagraph"/>
        <w:numPr>
          <w:ilvl w:val="0"/>
          <w:numId w:val="1"/>
        </w:numPr>
        <w:rPr>
          <w:sz w:val="26"/>
          <w:szCs w:val="26"/>
        </w:rPr>
      </w:pPr>
      <w:r w:rsidRPr="006E4258">
        <w:rPr>
          <w:sz w:val="26"/>
          <w:szCs w:val="26"/>
        </w:rPr>
        <w:t>Even though permission has been given to use a specific shelter or pavilion on a desired day, the park will still be open to the public. However, the other individuals will be advised of your use</w:t>
      </w:r>
    </w:p>
    <w:p w14:paraId="5660257F" w14:textId="77777777" w:rsidR="006E4258" w:rsidRPr="006E4258" w:rsidRDefault="006E4258" w:rsidP="006E4258">
      <w:pPr>
        <w:pStyle w:val="ListParagraph"/>
        <w:numPr>
          <w:ilvl w:val="0"/>
          <w:numId w:val="1"/>
        </w:numPr>
        <w:rPr>
          <w:sz w:val="26"/>
          <w:szCs w:val="26"/>
        </w:rPr>
      </w:pPr>
      <w:r w:rsidRPr="006E4258">
        <w:rPr>
          <w:sz w:val="26"/>
          <w:szCs w:val="26"/>
        </w:rPr>
        <w:t>Dogs are only allowed in the parks if they are on a leash. Owner and/or handler are required to carry a “pooper scooper” and clean up after pets at ALL times</w:t>
      </w:r>
    </w:p>
    <w:p w14:paraId="418B609D" w14:textId="77777777" w:rsidR="006E4258" w:rsidRPr="006E4258" w:rsidRDefault="006E4258" w:rsidP="006E4258">
      <w:pPr>
        <w:pStyle w:val="ListParagraph"/>
        <w:numPr>
          <w:ilvl w:val="0"/>
          <w:numId w:val="1"/>
        </w:numPr>
        <w:rPr>
          <w:sz w:val="26"/>
          <w:szCs w:val="26"/>
        </w:rPr>
      </w:pPr>
      <w:r w:rsidRPr="006E4258">
        <w:rPr>
          <w:sz w:val="26"/>
          <w:szCs w:val="26"/>
        </w:rPr>
        <w:t>Pack out what you pack in. We ask that all users pick up and remove ALL debris generated from their function and leave the area clean, this includes carrying out garbage.</w:t>
      </w:r>
    </w:p>
    <w:p w14:paraId="1B063AF5" w14:textId="77777777" w:rsidR="006E4258" w:rsidRPr="006E4258" w:rsidRDefault="006E4258" w:rsidP="006E4258">
      <w:pPr>
        <w:pStyle w:val="ListParagraph"/>
        <w:numPr>
          <w:ilvl w:val="0"/>
          <w:numId w:val="1"/>
        </w:numPr>
        <w:rPr>
          <w:b/>
          <w:sz w:val="26"/>
          <w:szCs w:val="26"/>
        </w:rPr>
      </w:pPr>
      <w:r w:rsidRPr="006E4258">
        <w:rPr>
          <w:sz w:val="26"/>
          <w:szCs w:val="26"/>
        </w:rPr>
        <w:t>Do not move the trash cans, tables, or benches</w:t>
      </w:r>
    </w:p>
    <w:p w14:paraId="59108D43" w14:textId="77777777" w:rsidR="006E4258" w:rsidRPr="006E4258" w:rsidRDefault="006E4258" w:rsidP="006E4258">
      <w:pPr>
        <w:jc w:val="center"/>
        <w:rPr>
          <w:b/>
          <w:sz w:val="26"/>
          <w:szCs w:val="26"/>
        </w:rPr>
      </w:pPr>
      <w:r w:rsidRPr="006E4258">
        <w:rPr>
          <w:b/>
          <w:sz w:val="26"/>
          <w:szCs w:val="26"/>
        </w:rPr>
        <w:t>Assumption of Risk</w:t>
      </w:r>
    </w:p>
    <w:p w14:paraId="6B082F62" w14:textId="77777777" w:rsidR="006E4258" w:rsidRPr="006E4258" w:rsidRDefault="006E4258" w:rsidP="006E4258">
      <w:pPr>
        <w:rPr>
          <w:bCs/>
          <w:sz w:val="26"/>
          <w:szCs w:val="26"/>
        </w:rPr>
      </w:pPr>
      <w:r w:rsidRPr="006E4258">
        <w:rPr>
          <w:bCs/>
          <w:sz w:val="26"/>
          <w:szCs w:val="26"/>
        </w:rPr>
        <w:t xml:space="preserve">As a term and condition of this [rental agreement / reservation / </w:t>
      </w:r>
      <w:proofErr w:type="spellStart"/>
      <w:r w:rsidRPr="006E4258">
        <w:rPr>
          <w:bCs/>
          <w:sz w:val="26"/>
          <w:szCs w:val="26"/>
        </w:rPr>
        <w:t>ect</w:t>
      </w:r>
      <w:proofErr w:type="spellEnd"/>
      <w:r w:rsidRPr="006E4258">
        <w:rPr>
          <w:bCs/>
          <w:sz w:val="26"/>
          <w:szCs w:val="26"/>
        </w:rPr>
        <w:t>.] Renter hereby assumes the risk inherent in RV camping and participation in outdoor activities, including, but not limited to, the following: drowning; slips and falls; rope burns; collision with fixed objects or people; boat capsize and entrapment; boats are slippery when wet and accidents can occur getting in or out, tidal conditions, surf and currents; the hazards of walking on uneven terrain; water hazards; exhaustion; exposure to temperature and weather extremes which could cause cold water shock, hypothermia, hyperthermia (heat related illnesses), heat exhaustion, sunburn, dehydration; and exposure to potentially dangerous wild animals, insect bites, and hazardous plant life; aggressive and /or poisonous marine life; the risk of falling from significant heights, standing or walking near slopes and steep cliffs; accidents or illness can occur in remote places without medical facilities and emergency treatment or other services rendered; consumption of food or drink; equipment failure; improper lifting or carrying; ability to swim and/or follow directions; my own physical condition, and the physical exertion associated with this activity.</w:t>
      </w:r>
    </w:p>
    <w:p w14:paraId="0B74DA17" w14:textId="77777777" w:rsidR="00630F70" w:rsidRPr="00630F70" w:rsidRDefault="00630F70" w:rsidP="006E4258">
      <w:pPr>
        <w:jc w:val="center"/>
        <w:rPr>
          <w:sz w:val="26"/>
          <w:szCs w:val="26"/>
        </w:rPr>
      </w:pPr>
    </w:p>
    <w:sectPr w:rsidR="00630F70" w:rsidRPr="00630F70" w:rsidSect="00AE42A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D602" w14:textId="77777777" w:rsidR="00E57EC9" w:rsidRDefault="00E57EC9" w:rsidP="00E57EC9">
      <w:r>
        <w:separator/>
      </w:r>
    </w:p>
  </w:endnote>
  <w:endnote w:type="continuationSeparator" w:id="0">
    <w:p w14:paraId="430D7A90" w14:textId="77777777" w:rsidR="00E57EC9" w:rsidRDefault="00E57EC9" w:rsidP="00E5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9861" w14:textId="69D1FF0A" w:rsidR="00E57EC9" w:rsidRDefault="00E57EC9" w:rsidP="00E57EC9">
    <w:pPr>
      <w:pStyle w:val="Footer"/>
      <w:jc w:val="right"/>
    </w:pPr>
    <w:r>
      <w:t>Updated 3-26-2024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9320" w14:textId="77777777" w:rsidR="00E57EC9" w:rsidRDefault="00E57EC9" w:rsidP="00E57EC9">
      <w:r>
        <w:separator/>
      </w:r>
    </w:p>
  </w:footnote>
  <w:footnote w:type="continuationSeparator" w:id="0">
    <w:p w14:paraId="67E0E340" w14:textId="77777777" w:rsidR="00E57EC9" w:rsidRDefault="00E57EC9" w:rsidP="00E57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E1090"/>
    <w:multiLevelType w:val="hybridMultilevel"/>
    <w:tmpl w:val="EE94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AC"/>
    <w:rsid w:val="000434F5"/>
    <w:rsid w:val="00064AE3"/>
    <w:rsid w:val="0012108B"/>
    <w:rsid w:val="00194409"/>
    <w:rsid w:val="002D2EB8"/>
    <w:rsid w:val="002F4515"/>
    <w:rsid w:val="00387CC5"/>
    <w:rsid w:val="003E0F8D"/>
    <w:rsid w:val="004C0ED7"/>
    <w:rsid w:val="004C3DBB"/>
    <w:rsid w:val="00630F70"/>
    <w:rsid w:val="006E4258"/>
    <w:rsid w:val="007C06B1"/>
    <w:rsid w:val="009F27CA"/>
    <w:rsid w:val="00A43988"/>
    <w:rsid w:val="00AE42AC"/>
    <w:rsid w:val="00B023FA"/>
    <w:rsid w:val="00B94440"/>
    <w:rsid w:val="00C84C67"/>
    <w:rsid w:val="00CA1284"/>
    <w:rsid w:val="00D932DE"/>
    <w:rsid w:val="00E5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CDEE"/>
  <w15:chartTrackingRefBased/>
  <w15:docId w15:val="{F54DC4C5-13C7-4C78-8B74-FF8D468D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ED7"/>
    <w:pPr>
      <w:ind w:left="720"/>
      <w:contextualSpacing/>
    </w:pPr>
  </w:style>
  <w:style w:type="paragraph" w:styleId="BalloonText">
    <w:name w:val="Balloon Text"/>
    <w:basedOn w:val="Normal"/>
    <w:link w:val="BalloonTextChar"/>
    <w:uiPriority w:val="99"/>
    <w:semiHidden/>
    <w:unhideWhenUsed/>
    <w:rsid w:val="003E0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8D"/>
    <w:rPr>
      <w:rFonts w:ascii="Segoe UI" w:eastAsia="Times New Roman" w:hAnsi="Segoe UI" w:cs="Segoe UI"/>
      <w:sz w:val="18"/>
      <w:szCs w:val="18"/>
    </w:rPr>
  </w:style>
  <w:style w:type="character" w:styleId="Hyperlink">
    <w:name w:val="Hyperlink"/>
    <w:basedOn w:val="DefaultParagraphFont"/>
    <w:uiPriority w:val="99"/>
    <w:unhideWhenUsed/>
    <w:rsid w:val="009F27CA"/>
    <w:rPr>
      <w:color w:val="0563C1" w:themeColor="hyperlink"/>
      <w:u w:val="single"/>
    </w:rPr>
  </w:style>
  <w:style w:type="character" w:styleId="UnresolvedMention">
    <w:name w:val="Unresolved Mention"/>
    <w:basedOn w:val="DefaultParagraphFont"/>
    <w:uiPriority w:val="99"/>
    <w:semiHidden/>
    <w:unhideWhenUsed/>
    <w:rsid w:val="009F27CA"/>
    <w:rPr>
      <w:color w:val="605E5C"/>
      <w:shd w:val="clear" w:color="auto" w:fill="E1DFDD"/>
    </w:rPr>
  </w:style>
  <w:style w:type="paragraph" w:styleId="Header">
    <w:name w:val="header"/>
    <w:basedOn w:val="Normal"/>
    <w:link w:val="HeaderChar"/>
    <w:uiPriority w:val="99"/>
    <w:unhideWhenUsed/>
    <w:rsid w:val="00E57EC9"/>
    <w:pPr>
      <w:tabs>
        <w:tab w:val="center" w:pos="4680"/>
        <w:tab w:val="right" w:pos="9360"/>
      </w:tabs>
    </w:pPr>
  </w:style>
  <w:style w:type="character" w:customStyle="1" w:styleId="HeaderChar">
    <w:name w:val="Header Char"/>
    <w:basedOn w:val="DefaultParagraphFont"/>
    <w:link w:val="Header"/>
    <w:uiPriority w:val="99"/>
    <w:rsid w:val="00E57E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57EC9"/>
    <w:pPr>
      <w:tabs>
        <w:tab w:val="center" w:pos="4680"/>
        <w:tab w:val="right" w:pos="9360"/>
      </w:tabs>
    </w:pPr>
  </w:style>
  <w:style w:type="character" w:customStyle="1" w:styleId="FooterChar">
    <w:name w:val="Footer Char"/>
    <w:basedOn w:val="DefaultParagraphFont"/>
    <w:link w:val="Footer"/>
    <w:uiPriority w:val="99"/>
    <w:rsid w:val="00E57E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rks@tf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Grosshans</dc:creator>
  <cp:keywords/>
  <dc:description/>
  <cp:lastModifiedBy>Jordan Cates</cp:lastModifiedBy>
  <cp:revision>5</cp:revision>
  <cp:lastPrinted>2022-03-22T17:28:00Z</cp:lastPrinted>
  <dcterms:created xsi:type="dcterms:W3CDTF">2024-03-26T16:56:00Z</dcterms:created>
  <dcterms:modified xsi:type="dcterms:W3CDTF">2024-08-07T21:04:00Z</dcterms:modified>
</cp:coreProperties>
</file>