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0A" w:rsidRDefault="002A430A" w:rsidP="000E5E70">
      <w:bookmarkStart w:id="0" w:name="_GoBack"/>
      <w:bookmarkEnd w:id="0"/>
    </w:p>
    <w:p w:rsidR="008050E6" w:rsidRDefault="008050E6" w:rsidP="000E5E70"/>
    <w:p w:rsidR="008050E6" w:rsidRDefault="008050E6" w:rsidP="000E5E70"/>
    <w:tbl>
      <w:tblPr>
        <w:tblpPr w:leftFromText="187" w:rightFromText="187" w:horzAnchor="margin" w:tblpXSpec="center" w:tblpY="2881"/>
        <w:tblW w:w="4000" w:type="pct"/>
        <w:tblLook w:val="04A0" w:firstRow="1" w:lastRow="0" w:firstColumn="1" w:lastColumn="0" w:noHBand="0" w:noVBand="1"/>
      </w:tblPr>
      <w:tblGrid>
        <w:gridCol w:w="7672"/>
      </w:tblGrid>
      <w:tr w:rsidR="00654E1B" w:rsidRPr="000E1B43" w:rsidTr="00897772">
        <w:trPr>
          <w:trHeight w:val="1854"/>
        </w:trPr>
        <w:tc>
          <w:tcPr>
            <w:tcW w:w="7672" w:type="dxa"/>
            <w:tcMar>
              <w:top w:w="216" w:type="dxa"/>
              <w:left w:w="115" w:type="dxa"/>
              <w:bottom w:w="216" w:type="dxa"/>
              <w:right w:w="115" w:type="dxa"/>
            </w:tcMar>
          </w:tcPr>
          <w:p w:rsidR="00654E1B" w:rsidRPr="000E1B43" w:rsidRDefault="00654E1B" w:rsidP="00654E1B">
            <w:pPr>
              <w:pStyle w:val="NoSpacing"/>
              <w:spacing w:after="120"/>
              <w:rPr>
                <w:rFonts w:ascii="Cambria" w:hAnsi="Cambria"/>
              </w:rPr>
            </w:pPr>
            <w:r w:rsidRPr="000E1B43">
              <w:rPr>
                <w:rFonts w:ascii="Arial" w:hAnsi="Arial" w:cs="Arial"/>
                <w:b/>
                <w:smallCaps/>
                <w:sz w:val="48"/>
                <w:szCs w:val="48"/>
              </w:rPr>
              <w:t xml:space="preserve">Twin Falls County, Idaho                                                                 </w:t>
            </w:r>
          </w:p>
        </w:tc>
      </w:tr>
      <w:tr w:rsidR="00654E1B" w:rsidRPr="000E1B43" w:rsidTr="00897772">
        <w:trPr>
          <w:trHeight w:val="4734"/>
        </w:trPr>
        <w:tc>
          <w:tcPr>
            <w:tcW w:w="7672" w:type="dxa"/>
          </w:tcPr>
          <w:p w:rsidR="00993BAE" w:rsidRDefault="00993BAE" w:rsidP="00654E1B">
            <w:pPr>
              <w:pStyle w:val="NoSpacing"/>
              <w:spacing w:after="120"/>
              <w:jc w:val="center"/>
              <w:rPr>
                <w:rFonts w:ascii="Arial" w:hAnsi="Arial"/>
                <w:smallCaps/>
                <w:color w:val="FFFFFF"/>
                <w:sz w:val="72"/>
                <w:szCs w:val="72"/>
              </w:rPr>
            </w:pPr>
          </w:p>
          <w:p w:rsidR="00993BAE" w:rsidRPr="00475E57" w:rsidRDefault="00654E1B" w:rsidP="00654E1B">
            <w:pPr>
              <w:pStyle w:val="NoSpacing"/>
              <w:spacing w:after="120"/>
              <w:jc w:val="center"/>
              <w:rPr>
                <w:rFonts w:ascii="Arial Bold" w:hAnsi="Arial Bold"/>
                <w:b/>
                <w:smallCaps/>
                <w:outline/>
                <w:color w:val="FFFFFF" w:themeColor="background1"/>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75E57">
              <w:rPr>
                <w:rFonts w:ascii="Arial Bold" w:hAnsi="Arial Bold"/>
                <w:b/>
                <w:smallCaps/>
                <w:outline/>
                <w:color w:val="FFFFFF" w:themeColor="background1"/>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Continuity of Operations </w:t>
            </w:r>
          </w:p>
          <w:p w:rsidR="00654E1B" w:rsidRPr="00993BAE" w:rsidRDefault="00993BAE" w:rsidP="00654E1B">
            <w:pPr>
              <w:pStyle w:val="NoSpacing"/>
              <w:spacing w:after="120"/>
              <w:jc w:val="center"/>
              <w:rPr>
                <w:rFonts w:ascii="Arial" w:hAnsi="Arial"/>
                <w:color w:val="4F81BD"/>
                <w:sz w:val="60"/>
                <w:szCs w:val="60"/>
              </w:rPr>
            </w:pPr>
            <w:r w:rsidRPr="00475E57">
              <w:rPr>
                <w:rFonts w:ascii="Arial Bold" w:hAnsi="Arial Bold"/>
                <w:b/>
                <w:smallCaps/>
                <w:outline/>
                <w:color w:val="FFFFFF" w:themeColor="background1"/>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Base </w:t>
            </w:r>
            <w:r w:rsidR="00654E1B" w:rsidRPr="00475E57">
              <w:rPr>
                <w:rFonts w:ascii="Arial Bold" w:hAnsi="Arial Bold"/>
                <w:b/>
                <w:smallCaps/>
                <w:outline/>
                <w:color w:val="FFFFFF" w:themeColor="background1"/>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Plan</w:t>
            </w:r>
          </w:p>
        </w:tc>
      </w:tr>
      <w:tr w:rsidR="00654E1B" w:rsidRPr="000E1B43" w:rsidTr="00993BAE">
        <w:trPr>
          <w:trHeight w:val="684"/>
        </w:trPr>
        <w:tc>
          <w:tcPr>
            <w:tcW w:w="7672" w:type="dxa"/>
            <w:tcMar>
              <w:top w:w="216" w:type="dxa"/>
              <w:left w:w="115" w:type="dxa"/>
              <w:bottom w:w="216" w:type="dxa"/>
              <w:right w:w="115" w:type="dxa"/>
            </w:tcMar>
          </w:tcPr>
          <w:p w:rsidR="00654E1B" w:rsidRPr="000E1B43" w:rsidRDefault="00D5660E" w:rsidP="00A579A3">
            <w:pPr>
              <w:pStyle w:val="NoSpacing"/>
              <w:spacing w:after="120"/>
              <w:rPr>
                <w:rFonts w:ascii="Cambria" w:hAnsi="Cambria"/>
                <w:smallCaps/>
              </w:rPr>
            </w:pPr>
            <w:r>
              <w:rPr>
                <w:rFonts w:ascii="Arial" w:hAnsi="Arial" w:cs="Arial"/>
                <w:smallCaps/>
                <w:sz w:val="36"/>
                <w:szCs w:val="36"/>
              </w:rPr>
              <w:t>July 2013</w:t>
            </w:r>
          </w:p>
        </w:tc>
      </w:tr>
    </w:tbl>
    <w:p w:rsidR="00C57DDD" w:rsidRDefault="00B40D17">
      <w:pPr>
        <w:spacing w:after="0"/>
      </w:pPr>
      <w:r>
        <w:rPr>
          <w:noProof/>
          <w:lang w:bidi="ar-SA"/>
        </w:rPr>
        <w:drawing>
          <wp:anchor distT="0" distB="0" distL="114300" distR="114300" simplePos="0" relativeHeight="251652096" behindDoc="1" locked="0" layoutInCell="1" allowOverlap="1">
            <wp:simplePos x="0" y="0"/>
            <wp:positionH relativeFrom="column">
              <wp:posOffset>-134620</wp:posOffset>
            </wp:positionH>
            <wp:positionV relativeFrom="paragraph">
              <wp:posOffset>1649730</wp:posOffset>
            </wp:positionV>
            <wp:extent cx="6256020" cy="3967480"/>
            <wp:effectExtent l="19050" t="0" r="0" b="0"/>
            <wp:wrapSquare wrapText="bothSides"/>
            <wp:docPr id="170" name="il_fi" descr="snakerivercany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nakerivercanyon01"/>
                    <pic:cNvPicPr>
                      <a:picLocks noChangeAspect="1" noChangeArrowheads="1"/>
                    </pic:cNvPicPr>
                  </pic:nvPicPr>
                  <pic:blipFill>
                    <a:blip r:embed="rId8" cstate="print"/>
                    <a:srcRect/>
                    <a:stretch>
                      <a:fillRect/>
                    </a:stretch>
                  </pic:blipFill>
                  <pic:spPr bwMode="auto">
                    <a:xfrm>
                      <a:off x="0" y="0"/>
                      <a:ext cx="6256020" cy="3967480"/>
                    </a:xfrm>
                    <a:prstGeom prst="rect">
                      <a:avLst/>
                    </a:prstGeom>
                    <a:noFill/>
                  </pic:spPr>
                </pic:pic>
              </a:graphicData>
            </a:graphic>
          </wp:anchor>
        </w:drawing>
      </w:r>
      <w:r w:rsidR="002A430A">
        <w:br w:type="page"/>
      </w:r>
    </w:p>
    <w:p w:rsidR="00C57DDD" w:rsidRDefault="00475E57">
      <w:pPr>
        <w:spacing w:after="0"/>
      </w:pPr>
      <w:r>
        <w:rPr>
          <w:noProof/>
          <w:lang w:bidi="ar-SA"/>
        </w:rPr>
        <w:lastRenderedPageBreak/>
        <mc:AlternateContent>
          <mc:Choice Requires="wps">
            <w:drawing>
              <wp:anchor distT="0" distB="0" distL="114300" distR="114300" simplePos="0" relativeHeight="251664384" behindDoc="0" locked="0" layoutInCell="1" allowOverlap="1">
                <wp:simplePos x="0" y="0"/>
                <wp:positionH relativeFrom="margin">
                  <wp:posOffset>39370</wp:posOffset>
                </wp:positionH>
                <wp:positionV relativeFrom="margin">
                  <wp:posOffset>6008370</wp:posOffset>
                </wp:positionV>
                <wp:extent cx="5871845" cy="1556385"/>
                <wp:effectExtent l="10795" t="7620" r="13335" b="7620"/>
                <wp:wrapSquare wrapText="bothSides"/>
                <wp:docPr id="1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556385"/>
                        </a:xfrm>
                        <a:prstGeom prst="rect">
                          <a:avLst/>
                        </a:prstGeom>
                        <a:solidFill>
                          <a:srgbClr val="FFFFFF"/>
                        </a:solidFill>
                        <a:ln w="9525">
                          <a:solidFill>
                            <a:srgbClr val="000000"/>
                          </a:solidFill>
                          <a:miter lim="800000"/>
                          <a:headEnd/>
                          <a:tailEnd/>
                        </a:ln>
                      </wps:spPr>
                      <wps:txbx>
                        <w:txbxContent>
                          <w:p w:rsidR="008A5EDB" w:rsidRDefault="008A5EDB" w:rsidP="00C57DDD">
                            <w:pPr>
                              <w:jc w:val="center"/>
                            </w:pPr>
                          </w:p>
                          <w:p w:rsidR="008A5EDB" w:rsidRPr="009875F0" w:rsidRDefault="008A5EDB" w:rsidP="00C57DDD">
                            <w:pPr>
                              <w:jc w:val="center"/>
                            </w:pPr>
                            <w:r w:rsidRPr="009875F0">
                              <w:t>This document was prepared under a grant from FEMA’s National Preparedness Directorate, U.S. Department of Homeland Security.  Points of view or opinions expressed in this document are those of the authors and do not necessarily represent the official position or policies of FEMA’s National Preparedness Directorate or the U. S. Department of Homeland Security.</w:t>
                            </w:r>
                          </w:p>
                          <w:p w:rsidR="008A5EDB" w:rsidRDefault="008A5EDB" w:rsidP="00C57DD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margin-left:3.1pt;margin-top:473.1pt;width:462.35pt;height:122.5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">
                <v:textbox style="mso-fit-shape-to-text:t">
                  <w:txbxContent>
                    <w:p w:rsidR="008A5EDB" w:rsidRDefault="008A5EDB" w:rsidP="00C57DDD">
                      <w:pPr>
                        <w:jc w:val="center"/>
                      </w:pPr>
                    </w:p>
                    <w:p w:rsidR="008A5EDB" w:rsidRPr="009875F0" w:rsidRDefault="008A5EDB" w:rsidP="00C57DDD">
                      <w:pPr>
                        <w:jc w:val="center"/>
                      </w:pPr>
                      <w:r w:rsidRPr="009875F0">
                        <w:t>This document was prepared under a grant from FEMA’s National Preparedness Directorate, U.S. Department of Homeland Security.  Points of view or opinions expressed in this document are those of the authors and do not necessarily represent the official position or policies of FEMA’s National Preparedness Directorate or the U. S. Department of Homeland Security.</w:t>
                      </w:r>
                    </w:p>
                    <w:p w:rsidR="008A5EDB" w:rsidRDefault="008A5EDB" w:rsidP="00C57DDD"/>
                  </w:txbxContent>
                </v:textbox>
                <w10:wrap type="square" anchorx="margin" anchory="margin"/>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5872480" cy="1561465"/>
                <wp:effectExtent l="9525" t="9525" r="13970" b="10160"/>
                <wp:wrapSquare wrapText="bothSides"/>
                <wp:docPr id="1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561465"/>
                        </a:xfrm>
                        <a:prstGeom prst="rect">
                          <a:avLst/>
                        </a:prstGeom>
                        <a:solidFill>
                          <a:srgbClr val="FFFFFF"/>
                        </a:solidFill>
                        <a:ln w="9525">
                          <a:solidFill>
                            <a:srgbClr val="000000"/>
                          </a:solidFill>
                          <a:miter lim="800000"/>
                          <a:headEnd/>
                          <a:tailEnd/>
                        </a:ln>
                      </wps:spPr>
                      <wps:txbx>
                        <w:txbxContent>
                          <w:p w:rsidR="008A5EDB" w:rsidRPr="002C4EC8" w:rsidRDefault="008A5EDB" w:rsidP="00C57DDD">
                            <w:pPr>
                              <w:jc w:val="center"/>
                              <w:rPr>
                                <w:b/>
                                <w:bCs/>
                                <w:sz w:val="32"/>
                                <w:szCs w:val="32"/>
                              </w:rPr>
                            </w:pPr>
                            <w:r w:rsidRPr="002C4EC8">
                              <w:rPr>
                                <w:b/>
                                <w:bCs/>
                                <w:sz w:val="32"/>
                                <w:szCs w:val="32"/>
                              </w:rPr>
                              <w:t>** DOCUMENT CLASSIFICATION NOTICE **</w:t>
                            </w:r>
                          </w:p>
                          <w:p w:rsidR="008A5EDB" w:rsidRPr="002C4EC8" w:rsidRDefault="008A5EDB" w:rsidP="00C57DDD">
                            <w:pPr>
                              <w:jc w:val="center"/>
                            </w:pPr>
                            <w:r w:rsidRPr="002C4EC8">
                              <w:t>The information in this document, while not confidential, is sensitive in nature. Therefore, it may not be distributed to</w:t>
                            </w:r>
                            <w:r>
                              <w:t>,</w:t>
                            </w:r>
                            <w:r w:rsidRPr="002C4EC8">
                              <w:t xml:space="preserve"> or discussed with</w:t>
                            </w:r>
                            <w:r>
                              <w:t>,</w:t>
                            </w:r>
                            <w:r w:rsidRPr="002C4EC8">
                              <w:t xml:space="preserve"> anyone outside of the </w:t>
                            </w:r>
                            <w:r>
                              <w:t xml:space="preserve">Twin Falls County Government </w:t>
                            </w:r>
                            <w:r w:rsidRPr="002C4EC8">
                              <w:t xml:space="preserve">without the authorization of the </w:t>
                            </w:r>
                            <w:r>
                              <w:t xml:space="preserve">Twin Falls County Board of County Commissioners </w:t>
                            </w:r>
                            <w:r w:rsidRPr="002C4EC8">
                              <w:t xml:space="preserve">or any individual authorized to grant permission on </w:t>
                            </w:r>
                            <w:r>
                              <w:t>their</w:t>
                            </w:r>
                            <w:r w:rsidRPr="002C4EC8">
                              <w:t xml:space="preserve"> behalf. Functional plans that outline specific emergency response operations and procedures are exempt from public disclosure in accordance with Section 9-340B Idaho 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27" type="#_x0000_t202" style="position:absolute;margin-left:0;margin-top:0;width:462.4pt;height:122.9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">
                <v:textbox>
                  <w:txbxContent>
                    <w:p w:rsidR="008A5EDB" w:rsidRPr="002C4EC8" w:rsidRDefault="008A5EDB" w:rsidP="00C57DDD">
                      <w:pPr>
                        <w:jc w:val="center"/>
                        <w:rPr>
                          <w:b/>
                          <w:bCs/>
                          <w:sz w:val="32"/>
                          <w:szCs w:val="32"/>
                        </w:rPr>
                      </w:pPr>
                      <w:r w:rsidRPr="002C4EC8">
                        <w:rPr>
                          <w:b/>
                          <w:bCs/>
                          <w:sz w:val="32"/>
                          <w:szCs w:val="32"/>
                        </w:rPr>
                        <w:t>** DOCUMENT CLASSIFICATION NOTICE **</w:t>
                      </w:r>
                    </w:p>
                    <w:p w:rsidR="008A5EDB" w:rsidRPr="002C4EC8" w:rsidRDefault="008A5EDB" w:rsidP="00C57DDD">
                      <w:pPr>
                        <w:jc w:val="center"/>
                      </w:pPr>
                      <w:r w:rsidRPr="002C4EC8">
                        <w:t>The information in this document, while not confidential, is sensitive in nature. Therefore, it may not be distributed to</w:t>
                      </w:r>
                      <w:r>
                        <w:t>,</w:t>
                      </w:r>
                      <w:r w:rsidRPr="002C4EC8">
                        <w:t xml:space="preserve"> or discussed with</w:t>
                      </w:r>
                      <w:r>
                        <w:t>,</w:t>
                      </w:r>
                      <w:r w:rsidRPr="002C4EC8">
                        <w:t xml:space="preserve"> anyone outside of the </w:t>
                      </w:r>
                      <w:r>
                        <w:t xml:space="preserve">Twin Falls County Government </w:t>
                      </w:r>
                      <w:r w:rsidRPr="002C4EC8">
                        <w:t xml:space="preserve">without the authorization of the </w:t>
                      </w:r>
                      <w:r>
                        <w:t xml:space="preserve">Twin Falls County Board of County Commissioners </w:t>
                      </w:r>
                      <w:r w:rsidRPr="002C4EC8">
                        <w:t xml:space="preserve">or any individual authorized to grant permission on </w:t>
                      </w:r>
                      <w:r>
                        <w:t>their</w:t>
                      </w:r>
                      <w:r w:rsidRPr="002C4EC8">
                        <w:t xml:space="preserve"> behalf. Functional plans that outline specific emergency response operations and procedures are exempt from public disclosure in accordance with Section 9-340B Idaho Code. </w:t>
                      </w:r>
                    </w:p>
                  </w:txbxContent>
                </v:textbox>
                <w10:wrap type="square" anchorx="margin" anchory="margin"/>
              </v:shape>
            </w:pict>
          </mc:Fallback>
        </mc:AlternateContent>
      </w:r>
      <w:r w:rsidR="00C57DDD">
        <w:br w:type="page"/>
      </w:r>
      <w:r>
        <w:rPr>
          <w:noProof/>
          <w:lang w:bidi="ar-SA"/>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1001395" cy="1097280"/>
                <wp:effectExtent l="0" t="0" r="0" b="0"/>
                <wp:wrapSquare wrapText="bothSides"/>
                <wp:docPr id="1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EDB" w:rsidRDefault="008A5EDB" w:rsidP="00E016E9">
                            <w:pPr>
                              <w:jc w:val="center"/>
                            </w:pPr>
                            <w:r>
                              <w:t>This</w:t>
                            </w:r>
                          </w:p>
                          <w:p w:rsidR="008A5EDB" w:rsidRDefault="008A5EDB" w:rsidP="00E016E9">
                            <w:pPr>
                              <w:jc w:val="center"/>
                            </w:pPr>
                            <w:r>
                              <w:t>Page</w:t>
                            </w:r>
                          </w:p>
                          <w:p w:rsidR="008A5EDB" w:rsidRDefault="008A5EDB" w:rsidP="00E016E9">
                            <w:pPr>
                              <w:jc w:val="center"/>
                            </w:pPr>
                            <w:r>
                              <w:t>Intentionally</w:t>
                            </w:r>
                          </w:p>
                          <w:p w:rsidR="008A5EDB" w:rsidRDefault="008A5EDB" w:rsidP="00E016E9">
                            <w:pPr>
                              <w:jc w:val="center"/>
                            </w:pPr>
                            <w:r>
                              <w:t>Blank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5" o:spid="_x0000_s1028" type="#_x0000_t202" style="position:absolute;margin-left:0;margin-top:0;width:78.85pt;height:86.4pt;z-index:251665408;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bTuwIAAMQ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" filled="f" stroked="f">
                <v:textbox style="mso-fit-shape-to-text:t">
                  <w:txbxContent>
                    <w:p w:rsidR="008A5EDB" w:rsidRDefault="008A5EDB" w:rsidP="00E016E9">
                      <w:pPr>
                        <w:jc w:val="center"/>
                      </w:pPr>
                      <w:r>
                        <w:t>This</w:t>
                      </w:r>
                    </w:p>
                    <w:p w:rsidR="008A5EDB" w:rsidRDefault="008A5EDB" w:rsidP="00E016E9">
                      <w:pPr>
                        <w:jc w:val="center"/>
                      </w:pPr>
                      <w:r>
                        <w:t>Page</w:t>
                      </w:r>
                    </w:p>
                    <w:p w:rsidR="008A5EDB" w:rsidRDefault="008A5EDB" w:rsidP="00E016E9">
                      <w:pPr>
                        <w:jc w:val="center"/>
                      </w:pPr>
                      <w:r>
                        <w:t>Intentionally</w:t>
                      </w:r>
                    </w:p>
                    <w:p w:rsidR="008A5EDB" w:rsidRDefault="008A5EDB" w:rsidP="00E016E9">
                      <w:pPr>
                        <w:jc w:val="center"/>
                      </w:pPr>
                      <w:r>
                        <w:t>Blank</w:t>
                      </w:r>
                    </w:p>
                  </w:txbxContent>
                </v:textbox>
                <w10:wrap type="square" anchorx="margin" anchory="margin"/>
              </v:shape>
            </w:pict>
          </mc:Fallback>
        </mc:AlternateContent>
      </w:r>
      <w:r w:rsidR="00C57DDD">
        <w:br w:type="page"/>
      </w:r>
    </w:p>
    <w:p w:rsidR="001F7451" w:rsidRPr="00654E1B" w:rsidRDefault="0006138C" w:rsidP="00E37D27">
      <w:pPr>
        <w:jc w:val="center"/>
        <w:rPr>
          <w:rFonts w:ascii="Times New Roman Bold" w:hAnsi="Times New Roman Bold"/>
          <w:b/>
          <w:smallCaps/>
          <w:sz w:val="44"/>
          <w:szCs w:val="40"/>
        </w:rPr>
      </w:pPr>
      <w:r w:rsidRPr="00654E1B">
        <w:rPr>
          <w:rFonts w:ascii="Times New Roman Bold" w:hAnsi="Times New Roman Bold"/>
          <w:b/>
          <w:smallCaps/>
          <w:sz w:val="44"/>
          <w:szCs w:val="40"/>
        </w:rPr>
        <w:lastRenderedPageBreak/>
        <w:t>Twin Falls</w:t>
      </w:r>
      <w:r w:rsidR="001F7451" w:rsidRPr="00654E1B">
        <w:rPr>
          <w:rFonts w:ascii="Times New Roman Bold" w:hAnsi="Times New Roman Bold"/>
          <w:b/>
          <w:smallCaps/>
          <w:sz w:val="44"/>
          <w:szCs w:val="40"/>
        </w:rPr>
        <w:t xml:space="preserve"> County Continuity of Operations Base Plan</w:t>
      </w:r>
    </w:p>
    <w:p w:rsidR="001F7451" w:rsidRPr="001F7451" w:rsidRDefault="001F7451" w:rsidP="000E5E70">
      <w:pPr>
        <w:pStyle w:val="Heading2"/>
      </w:pPr>
      <w:bookmarkStart w:id="1" w:name="_Toc317511789"/>
      <w:r w:rsidRPr="001F7451">
        <w:t>Contents</w:t>
      </w:r>
      <w:bookmarkEnd w:id="1"/>
    </w:p>
    <w:p w:rsidR="00F73AD7" w:rsidRPr="00F73AD7" w:rsidRDefault="002A6513">
      <w:pPr>
        <w:pStyle w:val="TOC2"/>
        <w:rPr>
          <w:rFonts w:asciiTheme="minorHAnsi" w:eastAsiaTheme="minorEastAsia" w:hAnsiTheme="minorHAnsi" w:cstheme="minorBidi"/>
          <w:smallCaps/>
          <w:noProof/>
          <w:sz w:val="22"/>
          <w:lang w:bidi="ar-SA"/>
        </w:rPr>
      </w:pPr>
      <w:r w:rsidRPr="00C87C01">
        <w:fldChar w:fldCharType="begin"/>
      </w:r>
      <w:r w:rsidR="001F7451" w:rsidRPr="00C87C01">
        <w:instrText xml:space="preserve"> TOC \o "1-3" \h \z \u </w:instrText>
      </w:r>
      <w:r w:rsidRPr="00C87C01">
        <w:fldChar w:fldCharType="separate"/>
      </w:r>
      <w:hyperlink w:anchor="_Toc317511789" w:history="1">
        <w:r w:rsidR="00F73AD7" w:rsidRPr="00F73AD7">
          <w:rPr>
            <w:rStyle w:val="Hyperlink"/>
            <w:smallCaps/>
            <w:noProof/>
          </w:rPr>
          <w:t>Contents</w:t>
        </w:r>
        <w:r w:rsidR="00F73AD7" w:rsidRPr="00F73AD7">
          <w:rPr>
            <w:smallCaps/>
            <w:noProof/>
            <w:webHidden/>
          </w:rPr>
          <w:tab/>
        </w:r>
        <w:r w:rsidRPr="00F73AD7">
          <w:rPr>
            <w:smallCaps/>
            <w:noProof/>
            <w:webHidden/>
          </w:rPr>
          <w:fldChar w:fldCharType="begin"/>
        </w:r>
        <w:r w:rsidR="00F73AD7" w:rsidRPr="00F73AD7">
          <w:rPr>
            <w:smallCaps/>
            <w:noProof/>
            <w:webHidden/>
          </w:rPr>
          <w:instrText xml:space="preserve"> PAGEREF _Toc317511789 \h </w:instrText>
        </w:r>
        <w:r w:rsidRPr="00F73AD7">
          <w:rPr>
            <w:smallCaps/>
            <w:noProof/>
            <w:webHidden/>
          </w:rPr>
        </w:r>
        <w:r w:rsidRPr="00F73AD7">
          <w:rPr>
            <w:smallCaps/>
            <w:noProof/>
            <w:webHidden/>
          </w:rPr>
          <w:fldChar w:fldCharType="separate"/>
        </w:r>
        <w:r w:rsidR="00D5660E">
          <w:rPr>
            <w:smallCaps/>
            <w:noProof/>
            <w:webHidden/>
          </w:rPr>
          <w:t>3</w:t>
        </w:r>
        <w:r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0" w:history="1">
        <w:r w:rsidR="00F73AD7" w:rsidRPr="00F73AD7">
          <w:rPr>
            <w:rStyle w:val="Hyperlink"/>
            <w:smallCaps/>
            <w:noProof/>
          </w:rPr>
          <w:t>Letter of Promulgation</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_Toc317511790 \h </w:instrText>
        </w:r>
        <w:r w:rsidR="002A6513" w:rsidRPr="00F73AD7">
          <w:rPr>
            <w:smallCaps/>
            <w:noProof/>
            <w:webHidden/>
          </w:rPr>
        </w:r>
        <w:r w:rsidR="002A6513" w:rsidRPr="00F73AD7">
          <w:rPr>
            <w:smallCaps/>
            <w:noProof/>
            <w:webHidden/>
          </w:rPr>
          <w:fldChar w:fldCharType="separate"/>
        </w:r>
        <w:r w:rsidR="00D5660E">
          <w:rPr>
            <w:smallCaps/>
            <w:noProof/>
            <w:webHidden/>
          </w:rPr>
          <w:t>5</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1" w:history="1">
        <w:r w:rsidR="00F73AD7" w:rsidRPr="00F73AD7">
          <w:rPr>
            <w:rStyle w:val="Hyperlink"/>
            <w:smallCaps/>
            <w:noProof/>
          </w:rPr>
          <w:t>Introduction</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_Toc317511791 \h </w:instrText>
        </w:r>
        <w:r w:rsidR="002A6513" w:rsidRPr="00F73AD7">
          <w:rPr>
            <w:smallCaps/>
            <w:noProof/>
            <w:webHidden/>
          </w:rPr>
        </w:r>
        <w:r w:rsidR="002A6513" w:rsidRPr="00F73AD7">
          <w:rPr>
            <w:smallCaps/>
            <w:noProof/>
            <w:webHidden/>
          </w:rPr>
          <w:fldChar w:fldCharType="separate"/>
        </w:r>
        <w:r w:rsidR="00D5660E">
          <w:rPr>
            <w:smallCaps/>
            <w:noProof/>
            <w:webHidden/>
          </w:rPr>
          <w:t>7</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2" w:history="1">
        <w:r w:rsidR="00F73AD7" w:rsidRPr="00F73AD7">
          <w:rPr>
            <w:rStyle w:val="Hyperlink"/>
            <w:smallCaps/>
            <w:noProof/>
          </w:rPr>
          <w:t>Purpose and Objectives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_Toc317511792 \h </w:instrText>
        </w:r>
        <w:r w:rsidR="002A6513" w:rsidRPr="00F73AD7">
          <w:rPr>
            <w:smallCaps/>
            <w:noProof/>
            <w:webHidden/>
          </w:rPr>
        </w:r>
        <w:r w:rsidR="002A6513" w:rsidRPr="00F73AD7">
          <w:rPr>
            <w:smallCaps/>
            <w:noProof/>
            <w:webHidden/>
          </w:rPr>
          <w:fldChar w:fldCharType="separate"/>
        </w:r>
        <w:r w:rsidR="00D5660E">
          <w:rPr>
            <w:smallCaps/>
            <w:noProof/>
            <w:webHidden/>
          </w:rPr>
          <w:t>7</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3" w:history="1">
        <w:r w:rsidR="00F73AD7" w:rsidRPr="00F73AD7">
          <w:rPr>
            <w:rStyle w:val="Hyperlink"/>
            <w:smallCaps/>
            <w:noProof/>
          </w:rPr>
          <w:t>Scope</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_Toc317511793 \h </w:instrText>
        </w:r>
        <w:r w:rsidR="002A6513" w:rsidRPr="00F73AD7">
          <w:rPr>
            <w:smallCaps/>
            <w:noProof/>
            <w:webHidden/>
          </w:rPr>
        </w:r>
        <w:r w:rsidR="002A6513" w:rsidRPr="00F73AD7">
          <w:rPr>
            <w:smallCaps/>
            <w:noProof/>
            <w:webHidden/>
          </w:rPr>
          <w:fldChar w:fldCharType="separate"/>
        </w:r>
        <w:r w:rsidR="00D5660E">
          <w:rPr>
            <w:smallCaps/>
            <w:noProof/>
            <w:webHidden/>
          </w:rPr>
          <w:t>8</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4" w:history="1">
        <w:r w:rsidR="00F73AD7" w:rsidRPr="00F73AD7">
          <w:rPr>
            <w:rStyle w:val="Hyperlink"/>
            <w:smallCaps/>
            <w:noProof/>
          </w:rPr>
          <w:t>Planning Assumptions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_Toc317511794 \h </w:instrText>
        </w:r>
        <w:r w:rsidR="002A6513" w:rsidRPr="00F73AD7">
          <w:rPr>
            <w:smallCaps/>
            <w:noProof/>
            <w:webHidden/>
          </w:rPr>
        </w:r>
        <w:r w:rsidR="002A6513" w:rsidRPr="00F73AD7">
          <w:rPr>
            <w:smallCaps/>
            <w:noProof/>
            <w:webHidden/>
          </w:rPr>
          <w:fldChar w:fldCharType="separate"/>
        </w:r>
        <w:r w:rsidR="00D5660E">
          <w:rPr>
            <w:smallCaps/>
            <w:noProof/>
            <w:webHidden/>
          </w:rPr>
          <w:t>9</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5" w:history="1">
        <w:r w:rsidR="00F73AD7" w:rsidRPr="00F73AD7">
          <w:rPr>
            <w:rStyle w:val="Hyperlink"/>
            <w:smallCaps/>
            <w:noProof/>
          </w:rPr>
          <w:t>Developing COOP Capability</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_Toc317511795 \h </w:instrText>
        </w:r>
        <w:r w:rsidR="002A6513" w:rsidRPr="00F73AD7">
          <w:rPr>
            <w:smallCaps/>
            <w:noProof/>
            <w:webHidden/>
          </w:rPr>
        </w:r>
        <w:r w:rsidR="002A6513" w:rsidRPr="00F73AD7">
          <w:rPr>
            <w:smallCaps/>
            <w:noProof/>
            <w:webHidden/>
          </w:rPr>
          <w:fldChar w:fldCharType="separate"/>
        </w:r>
        <w:r w:rsidR="00D5660E">
          <w:rPr>
            <w:smallCaps/>
            <w:noProof/>
            <w:webHidden/>
          </w:rPr>
          <w:t>9</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6" w:history="1">
        <w:r w:rsidR="00F73AD7" w:rsidRPr="00F73AD7">
          <w:rPr>
            <w:rStyle w:val="Hyperlink"/>
            <w:smallCaps/>
            <w:noProof/>
          </w:rPr>
          <w:t>COOP Plans and Procedures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_Toc317511796 \h </w:instrText>
        </w:r>
        <w:r w:rsidR="002A6513" w:rsidRPr="00F73AD7">
          <w:rPr>
            <w:smallCaps/>
            <w:noProof/>
            <w:webHidden/>
          </w:rPr>
        </w:r>
        <w:r w:rsidR="002A6513" w:rsidRPr="00F73AD7">
          <w:rPr>
            <w:smallCaps/>
            <w:noProof/>
            <w:webHidden/>
          </w:rPr>
          <w:fldChar w:fldCharType="separate"/>
        </w:r>
        <w:r w:rsidR="00D5660E">
          <w:rPr>
            <w:smallCaps/>
            <w:noProof/>
            <w:webHidden/>
          </w:rPr>
          <w:t>10</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7" w:history="1">
        <w:r w:rsidR="00F73AD7" w:rsidRPr="00F73AD7">
          <w:rPr>
            <w:rStyle w:val="Hyperlink"/>
            <w:smallCaps/>
            <w:noProof/>
          </w:rPr>
          <w:t>COOP Plan Maintenance</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_Toc317511797 \h </w:instrText>
        </w:r>
        <w:r w:rsidR="002A6513" w:rsidRPr="00F73AD7">
          <w:rPr>
            <w:smallCaps/>
            <w:noProof/>
            <w:webHidden/>
          </w:rPr>
        </w:r>
        <w:r w:rsidR="002A6513" w:rsidRPr="00F73AD7">
          <w:rPr>
            <w:smallCaps/>
            <w:noProof/>
            <w:webHidden/>
          </w:rPr>
          <w:fldChar w:fldCharType="separate"/>
        </w:r>
        <w:r w:rsidR="00D5660E">
          <w:rPr>
            <w:smallCaps/>
            <w:noProof/>
            <w:webHidden/>
          </w:rPr>
          <w:t>11</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8" w:history="1">
        <w:r w:rsidR="00F73AD7" w:rsidRPr="00F73AD7">
          <w:rPr>
            <w:rStyle w:val="Hyperlink"/>
            <w:smallCaps/>
            <w:noProof/>
          </w:rPr>
          <w:t>COOP Interdependencies – Vital Partnerships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_Toc317511798 \h </w:instrText>
        </w:r>
        <w:r w:rsidR="002A6513" w:rsidRPr="00F73AD7">
          <w:rPr>
            <w:smallCaps/>
            <w:noProof/>
            <w:webHidden/>
          </w:rPr>
        </w:r>
        <w:r w:rsidR="002A6513" w:rsidRPr="00F73AD7">
          <w:rPr>
            <w:smallCaps/>
            <w:noProof/>
            <w:webHidden/>
          </w:rPr>
          <w:fldChar w:fldCharType="separate"/>
        </w:r>
        <w:r w:rsidR="00D5660E">
          <w:rPr>
            <w:smallCaps/>
            <w:noProof/>
            <w:webHidden/>
          </w:rPr>
          <w:t>12</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799" w:history="1">
        <w:r w:rsidR="00F73AD7" w:rsidRPr="00F73AD7">
          <w:rPr>
            <w:rStyle w:val="Hyperlink"/>
            <w:smallCaps/>
            <w:noProof/>
          </w:rPr>
          <w:t>Essential Functions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_Toc317511799 \h </w:instrText>
        </w:r>
        <w:r w:rsidR="002A6513" w:rsidRPr="00F73AD7">
          <w:rPr>
            <w:smallCaps/>
            <w:noProof/>
            <w:webHidden/>
          </w:rPr>
        </w:r>
        <w:r w:rsidR="002A6513" w:rsidRPr="00F73AD7">
          <w:rPr>
            <w:smallCaps/>
            <w:noProof/>
            <w:webHidden/>
          </w:rPr>
          <w:fldChar w:fldCharType="separate"/>
        </w:r>
        <w:r w:rsidR="00D5660E">
          <w:rPr>
            <w:smallCaps/>
            <w:noProof/>
            <w:webHidden/>
          </w:rPr>
          <w:t>12</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0" w:history="1">
        <w:r w:rsidR="00F73AD7" w:rsidRPr="00F73AD7">
          <w:rPr>
            <w:rStyle w:val="Hyperlink"/>
            <w:smallCaps/>
            <w:noProof/>
          </w:rPr>
          <w:t>Risk Assessment</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_Toc317511800 \h </w:instrText>
        </w:r>
        <w:r w:rsidR="002A6513" w:rsidRPr="00F73AD7">
          <w:rPr>
            <w:smallCaps/>
            <w:noProof/>
            <w:webHidden/>
          </w:rPr>
        </w:r>
        <w:r w:rsidR="002A6513" w:rsidRPr="00F73AD7">
          <w:rPr>
            <w:smallCaps/>
            <w:noProof/>
            <w:webHidden/>
          </w:rPr>
          <w:fldChar w:fldCharType="separate"/>
        </w:r>
        <w:r w:rsidR="00D5660E">
          <w:rPr>
            <w:smallCaps/>
            <w:noProof/>
            <w:webHidden/>
          </w:rPr>
          <w:t>14</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1" w:history="1">
        <w:r w:rsidR="00F73AD7" w:rsidRPr="00F73AD7">
          <w:rPr>
            <w:rStyle w:val="Hyperlink"/>
            <w:smallCaps/>
            <w:noProof/>
          </w:rPr>
          <w:t>Budgeting and Acquisition of Resources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_Toc317511801 \h </w:instrText>
        </w:r>
        <w:r w:rsidR="002A6513" w:rsidRPr="00F73AD7">
          <w:rPr>
            <w:smallCaps/>
            <w:noProof/>
            <w:webHidden/>
          </w:rPr>
        </w:r>
        <w:r w:rsidR="002A6513" w:rsidRPr="00F73AD7">
          <w:rPr>
            <w:smallCaps/>
            <w:noProof/>
            <w:webHidden/>
          </w:rPr>
          <w:fldChar w:fldCharType="separate"/>
        </w:r>
        <w:r w:rsidR="00D5660E">
          <w:rPr>
            <w:smallCaps/>
            <w:noProof/>
            <w:webHidden/>
          </w:rPr>
          <w:t>16</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2" w:history="1">
        <w:r w:rsidR="00F73AD7" w:rsidRPr="00F73AD7">
          <w:rPr>
            <w:rStyle w:val="Hyperlink"/>
            <w:smallCaps/>
            <w:noProof/>
          </w:rPr>
          <w:t>Continuity of Operations Planning Organization</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_Toc317511802 \h </w:instrText>
        </w:r>
        <w:r w:rsidR="002A6513" w:rsidRPr="00F73AD7">
          <w:rPr>
            <w:smallCaps/>
            <w:noProof/>
            <w:webHidden/>
          </w:rPr>
        </w:r>
        <w:r w:rsidR="002A6513" w:rsidRPr="00F73AD7">
          <w:rPr>
            <w:smallCaps/>
            <w:noProof/>
            <w:webHidden/>
          </w:rPr>
          <w:fldChar w:fldCharType="separate"/>
        </w:r>
        <w:r w:rsidR="00D5660E">
          <w:rPr>
            <w:smallCaps/>
            <w:noProof/>
            <w:webHidden/>
          </w:rPr>
          <w:t>16</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3" w:history="1">
        <w:r w:rsidR="00F73AD7" w:rsidRPr="00F73AD7">
          <w:rPr>
            <w:rStyle w:val="Hyperlink"/>
            <w:smallCaps/>
            <w:noProof/>
          </w:rPr>
          <w:t>Twin Falls County COOP Concept of Operations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_Toc317511803 \h </w:instrText>
        </w:r>
        <w:r w:rsidR="002A6513" w:rsidRPr="00F73AD7">
          <w:rPr>
            <w:smallCaps/>
            <w:noProof/>
            <w:webHidden/>
          </w:rPr>
        </w:r>
        <w:r w:rsidR="002A6513" w:rsidRPr="00F73AD7">
          <w:rPr>
            <w:smallCaps/>
            <w:noProof/>
            <w:webHidden/>
          </w:rPr>
          <w:fldChar w:fldCharType="separate"/>
        </w:r>
        <w:r w:rsidR="00D5660E">
          <w:rPr>
            <w:smallCaps/>
            <w:noProof/>
            <w:webHidden/>
          </w:rPr>
          <w:t>18</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4" w:history="1">
        <w:r w:rsidR="00F73AD7" w:rsidRPr="00F73AD7">
          <w:rPr>
            <w:rStyle w:val="Hyperlink"/>
            <w:smallCaps/>
            <w:noProof/>
          </w:rPr>
          <w:t>COOP Activation Decision Tree</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_Toc317511804 \h </w:instrText>
        </w:r>
        <w:r w:rsidR="002A6513" w:rsidRPr="00F73AD7">
          <w:rPr>
            <w:smallCaps/>
            <w:noProof/>
            <w:webHidden/>
          </w:rPr>
        </w:r>
        <w:r w:rsidR="002A6513" w:rsidRPr="00F73AD7">
          <w:rPr>
            <w:smallCaps/>
            <w:noProof/>
            <w:webHidden/>
          </w:rPr>
          <w:fldChar w:fldCharType="separate"/>
        </w:r>
        <w:r w:rsidR="00D5660E">
          <w:rPr>
            <w:smallCaps/>
            <w:noProof/>
            <w:webHidden/>
          </w:rPr>
          <w:t>21</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5" w:history="1">
        <w:r w:rsidR="00F73AD7" w:rsidRPr="00F73AD7">
          <w:rPr>
            <w:rStyle w:val="Hyperlink"/>
            <w:smallCaps/>
            <w:noProof/>
          </w:rPr>
          <w:t>Orders of Succession</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_Toc317511805 \h </w:instrText>
        </w:r>
        <w:r w:rsidR="002A6513" w:rsidRPr="00F73AD7">
          <w:rPr>
            <w:smallCaps/>
            <w:noProof/>
            <w:webHidden/>
          </w:rPr>
        </w:r>
        <w:r w:rsidR="002A6513" w:rsidRPr="00F73AD7">
          <w:rPr>
            <w:smallCaps/>
            <w:noProof/>
            <w:webHidden/>
          </w:rPr>
          <w:fldChar w:fldCharType="separate"/>
        </w:r>
        <w:r w:rsidR="00D5660E">
          <w:rPr>
            <w:smallCaps/>
            <w:noProof/>
            <w:webHidden/>
          </w:rPr>
          <w:t>24</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6" w:history="1">
        <w:r w:rsidR="00F73AD7" w:rsidRPr="00F73AD7">
          <w:rPr>
            <w:rStyle w:val="Hyperlink"/>
            <w:smallCaps/>
            <w:noProof/>
          </w:rPr>
          <w:t>Delegations of Authority</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_Toc317511806 \h </w:instrText>
        </w:r>
        <w:r w:rsidR="002A6513" w:rsidRPr="00F73AD7">
          <w:rPr>
            <w:smallCaps/>
            <w:noProof/>
            <w:webHidden/>
          </w:rPr>
        </w:r>
        <w:r w:rsidR="002A6513" w:rsidRPr="00F73AD7">
          <w:rPr>
            <w:smallCaps/>
            <w:noProof/>
            <w:webHidden/>
          </w:rPr>
          <w:fldChar w:fldCharType="separate"/>
        </w:r>
        <w:r w:rsidR="00D5660E">
          <w:rPr>
            <w:smallCaps/>
            <w:noProof/>
            <w:webHidden/>
          </w:rPr>
          <w:t>25</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7" w:history="1">
        <w:r w:rsidR="00F73AD7" w:rsidRPr="00F73AD7">
          <w:rPr>
            <w:rStyle w:val="Hyperlink"/>
            <w:smallCaps/>
            <w:noProof/>
          </w:rPr>
          <w:t>Devolution of Control and Direction</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_Toc317511807 \h </w:instrText>
        </w:r>
        <w:r w:rsidR="002A6513" w:rsidRPr="00F73AD7">
          <w:rPr>
            <w:smallCaps/>
            <w:noProof/>
            <w:webHidden/>
          </w:rPr>
        </w:r>
        <w:r w:rsidR="002A6513" w:rsidRPr="00F73AD7">
          <w:rPr>
            <w:smallCaps/>
            <w:noProof/>
            <w:webHidden/>
          </w:rPr>
          <w:fldChar w:fldCharType="separate"/>
        </w:r>
        <w:r w:rsidR="00D5660E">
          <w:rPr>
            <w:smallCaps/>
            <w:noProof/>
            <w:webHidden/>
          </w:rPr>
          <w:t>26</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8" w:history="1">
        <w:r w:rsidR="00F73AD7" w:rsidRPr="00F73AD7">
          <w:rPr>
            <w:rStyle w:val="Hyperlink"/>
            <w:smallCaps/>
            <w:noProof/>
          </w:rPr>
          <w:t>Human Capital</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_Toc317511808 \h </w:instrText>
        </w:r>
        <w:r w:rsidR="002A6513" w:rsidRPr="00F73AD7">
          <w:rPr>
            <w:smallCaps/>
            <w:noProof/>
            <w:webHidden/>
          </w:rPr>
        </w:r>
        <w:r w:rsidR="002A6513" w:rsidRPr="00F73AD7">
          <w:rPr>
            <w:smallCaps/>
            <w:noProof/>
            <w:webHidden/>
          </w:rPr>
          <w:fldChar w:fldCharType="separate"/>
        </w:r>
        <w:r w:rsidR="00D5660E">
          <w:rPr>
            <w:smallCaps/>
            <w:noProof/>
            <w:webHidden/>
          </w:rPr>
          <w:t>27</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09" w:history="1">
        <w:r w:rsidR="00F73AD7" w:rsidRPr="00F73AD7">
          <w:rPr>
            <w:rStyle w:val="Hyperlink"/>
            <w:smallCaps/>
            <w:noProof/>
          </w:rPr>
          <w:t>COOP Communications (Internal and External)</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_Toc317511809 \h </w:instrText>
        </w:r>
        <w:r w:rsidR="002A6513" w:rsidRPr="00F73AD7">
          <w:rPr>
            <w:smallCaps/>
            <w:noProof/>
            <w:webHidden/>
          </w:rPr>
        </w:r>
        <w:r w:rsidR="002A6513" w:rsidRPr="00F73AD7">
          <w:rPr>
            <w:smallCaps/>
            <w:noProof/>
            <w:webHidden/>
          </w:rPr>
          <w:fldChar w:fldCharType="separate"/>
        </w:r>
        <w:r w:rsidR="00D5660E">
          <w:rPr>
            <w:smallCaps/>
            <w:noProof/>
            <w:webHidden/>
          </w:rPr>
          <w:t>29</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10" w:history="1">
        <w:r w:rsidR="00F73AD7" w:rsidRPr="00F73AD7">
          <w:rPr>
            <w:rStyle w:val="Hyperlink"/>
            <w:smallCaps/>
            <w:noProof/>
          </w:rPr>
          <w:t>COOP Facilities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_Toc317511810 \h </w:instrText>
        </w:r>
        <w:r w:rsidR="002A6513" w:rsidRPr="00F73AD7">
          <w:rPr>
            <w:smallCaps/>
            <w:noProof/>
            <w:webHidden/>
          </w:rPr>
        </w:r>
        <w:r w:rsidR="002A6513" w:rsidRPr="00F73AD7">
          <w:rPr>
            <w:smallCaps/>
            <w:noProof/>
            <w:webHidden/>
          </w:rPr>
          <w:fldChar w:fldCharType="separate"/>
        </w:r>
        <w:r w:rsidR="00D5660E">
          <w:rPr>
            <w:smallCaps/>
            <w:noProof/>
            <w:webHidden/>
          </w:rPr>
          <w:t>30</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11" w:history="1">
        <w:r w:rsidR="00F73AD7" w:rsidRPr="00F73AD7">
          <w:rPr>
            <w:rStyle w:val="Hyperlink"/>
            <w:smallCaps/>
            <w:noProof/>
          </w:rPr>
          <w:t>Vital Records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_Toc317511811 \h </w:instrText>
        </w:r>
        <w:r w:rsidR="002A6513" w:rsidRPr="00F73AD7">
          <w:rPr>
            <w:smallCaps/>
            <w:noProof/>
            <w:webHidden/>
          </w:rPr>
        </w:r>
        <w:r w:rsidR="002A6513" w:rsidRPr="00F73AD7">
          <w:rPr>
            <w:smallCaps/>
            <w:noProof/>
            <w:webHidden/>
          </w:rPr>
          <w:fldChar w:fldCharType="separate"/>
        </w:r>
        <w:r w:rsidR="00D5660E">
          <w:rPr>
            <w:smallCaps/>
            <w:noProof/>
            <w:webHidden/>
          </w:rPr>
          <w:t>31</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12" w:history="1">
        <w:r w:rsidR="00F73AD7" w:rsidRPr="00F73AD7">
          <w:rPr>
            <w:rStyle w:val="Hyperlink"/>
            <w:smallCaps/>
            <w:noProof/>
          </w:rPr>
          <w:t>Test, Training and Exercise (TT&amp;E) Program</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_Toc317511812 \h </w:instrText>
        </w:r>
        <w:r w:rsidR="002A6513" w:rsidRPr="00F73AD7">
          <w:rPr>
            <w:smallCaps/>
            <w:noProof/>
            <w:webHidden/>
          </w:rPr>
        </w:r>
        <w:r w:rsidR="002A6513" w:rsidRPr="00F73AD7">
          <w:rPr>
            <w:smallCaps/>
            <w:noProof/>
            <w:webHidden/>
          </w:rPr>
          <w:fldChar w:fldCharType="separate"/>
        </w:r>
        <w:r w:rsidR="00D5660E">
          <w:rPr>
            <w:smallCaps/>
            <w:noProof/>
            <w:webHidden/>
          </w:rPr>
          <w:t>33</w:t>
        </w:r>
        <w:r w:rsidR="002A6513" w:rsidRPr="00F73AD7">
          <w:rPr>
            <w:smallCaps/>
            <w:noProof/>
            <w:webHidden/>
          </w:rPr>
          <w:fldChar w:fldCharType="end"/>
        </w:r>
      </w:hyperlink>
    </w:p>
    <w:p w:rsidR="00F73AD7" w:rsidRPr="00F73AD7" w:rsidRDefault="00992818">
      <w:pPr>
        <w:pStyle w:val="TOC2"/>
        <w:rPr>
          <w:rFonts w:asciiTheme="minorHAnsi" w:eastAsiaTheme="minorEastAsia" w:hAnsiTheme="minorHAnsi" w:cstheme="minorBidi"/>
          <w:smallCaps/>
          <w:noProof/>
          <w:sz w:val="22"/>
          <w:lang w:bidi="ar-SA"/>
        </w:rPr>
      </w:pPr>
      <w:hyperlink w:anchor="_Toc317511813" w:history="1">
        <w:r w:rsidR="00F73AD7" w:rsidRPr="00F73AD7">
          <w:rPr>
            <w:rStyle w:val="Hyperlink"/>
            <w:smallCaps/>
            <w:noProof/>
          </w:rPr>
          <w:t>Appendix 1 Individual Organization COOP Plans</w:t>
        </w:r>
        <w:r w:rsidR="00F73AD7" w:rsidRPr="00F73AD7">
          <w:rPr>
            <w:smallCaps/>
            <w:noProof/>
            <w:webHidden/>
          </w:rPr>
          <w:tab/>
        </w:r>
        <w:r w:rsidR="002A6513" w:rsidRPr="00F73AD7">
          <w:rPr>
            <w:smallCaps/>
            <w:noProof/>
            <w:webHidden/>
          </w:rPr>
          <w:fldChar w:fldCharType="begin"/>
        </w:r>
        <w:r w:rsidR="00F73AD7" w:rsidRPr="00F73AD7">
          <w:rPr>
            <w:smallCaps/>
            <w:noProof/>
            <w:webHidden/>
          </w:rPr>
          <w:instrText xml:space="preserve"> PAGEREF _Toc317511813 \h </w:instrText>
        </w:r>
        <w:r w:rsidR="002A6513" w:rsidRPr="00F73AD7">
          <w:rPr>
            <w:smallCaps/>
            <w:noProof/>
            <w:webHidden/>
          </w:rPr>
        </w:r>
        <w:r w:rsidR="002A6513" w:rsidRPr="00F73AD7">
          <w:rPr>
            <w:smallCaps/>
            <w:noProof/>
            <w:webHidden/>
          </w:rPr>
          <w:fldChar w:fldCharType="separate"/>
        </w:r>
        <w:r w:rsidR="00D5660E">
          <w:rPr>
            <w:smallCaps/>
            <w:noProof/>
            <w:webHidden/>
          </w:rPr>
          <w:t>39</w:t>
        </w:r>
        <w:r w:rsidR="002A6513" w:rsidRPr="00F73AD7">
          <w:rPr>
            <w:smallCaps/>
            <w:noProof/>
            <w:webHidden/>
          </w:rPr>
          <w:fldChar w:fldCharType="end"/>
        </w:r>
      </w:hyperlink>
    </w:p>
    <w:p w:rsidR="001F7451" w:rsidRDefault="002A6513" w:rsidP="000E5E70">
      <w:r w:rsidRPr="00C87C01">
        <w:fldChar w:fldCharType="end"/>
      </w:r>
    </w:p>
    <w:p w:rsidR="00E016E9" w:rsidRDefault="00E016E9">
      <w:pPr>
        <w:spacing w:after="0"/>
      </w:pPr>
      <w:r>
        <w:br w:type="page"/>
      </w:r>
    </w:p>
    <w:p w:rsidR="00F73AD7" w:rsidRDefault="00475E57">
      <w:pPr>
        <w:spacing w:after="0"/>
        <w:rPr>
          <w:rFonts w:ascii="Times New Roman Bold" w:hAnsi="Times New Roman Bold"/>
          <w:b/>
          <w:smallCaps/>
          <w:color w:val="FFFFFF"/>
          <w:spacing w:val="15"/>
          <w:sz w:val="28"/>
          <w:szCs w:val="24"/>
        </w:rPr>
      </w:pPr>
      <w:r>
        <w:rPr>
          <w:noProof/>
          <w:lang w:bidi="ar-SA"/>
        </w:rPr>
        <w:lastRenderedPageBreak/>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margin">
                  <wp:align>center</wp:align>
                </wp:positionV>
                <wp:extent cx="1001395" cy="1097280"/>
                <wp:effectExtent l="0" t="0" r="0" b="0"/>
                <wp:wrapSquare wrapText="bothSides"/>
                <wp:docPr id="1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EDB" w:rsidRDefault="008A5EDB" w:rsidP="00F73AD7">
                            <w:pPr>
                              <w:jc w:val="center"/>
                            </w:pPr>
                            <w:r>
                              <w:t>This</w:t>
                            </w:r>
                          </w:p>
                          <w:p w:rsidR="008A5EDB" w:rsidRDefault="008A5EDB" w:rsidP="00F73AD7">
                            <w:pPr>
                              <w:jc w:val="center"/>
                            </w:pPr>
                            <w:r>
                              <w:t>Page</w:t>
                            </w:r>
                          </w:p>
                          <w:p w:rsidR="008A5EDB" w:rsidRDefault="008A5EDB" w:rsidP="00F73AD7">
                            <w:pPr>
                              <w:jc w:val="center"/>
                            </w:pPr>
                            <w:r>
                              <w:t>Intentionally</w:t>
                            </w:r>
                          </w:p>
                          <w:p w:rsidR="008A5EDB" w:rsidRDefault="008A5EDB" w:rsidP="00F73AD7">
                            <w:pPr>
                              <w:jc w:val="center"/>
                            </w:pPr>
                            <w:r>
                              <w:t>Blank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9" o:spid="_x0000_s1029" type="#_x0000_t202" style="position:absolute;margin-left:0;margin-top:0;width:78.85pt;height:86.4pt;z-index:25166950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buwIAAMQ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" filled="f" stroked="f">
                <v:textbox style="mso-fit-shape-to-text:t">
                  <w:txbxContent>
                    <w:p w:rsidR="008A5EDB" w:rsidRDefault="008A5EDB" w:rsidP="00F73AD7">
                      <w:pPr>
                        <w:jc w:val="center"/>
                      </w:pPr>
                      <w:r>
                        <w:t>This</w:t>
                      </w:r>
                    </w:p>
                    <w:p w:rsidR="008A5EDB" w:rsidRDefault="008A5EDB" w:rsidP="00F73AD7">
                      <w:pPr>
                        <w:jc w:val="center"/>
                      </w:pPr>
                      <w:r>
                        <w:t>Page</w:t>
                      </w:r>
                    </w:p>
                    <w:p w:rsidR="008A5EDB" w:rsidRDefault="008A5EDB" w:rsidP="00F73AD7">
                      <w:pPr>
                        <w:jc w:val="center"/>
                      </w:pPr>
                      <w:r>
                        <w:t>Intentionally</w:t>
                      </w:r>
                    </w:p>
                    <w:p w:rsidR="008A5EDB" w:rsidRDefault="008A5EDB" w:rsidP="00F73AD7">
                      <w:pPr>
                        <w:jc w:val="center"/>
                      </w:pPr>
                      <w:r>
                        <w:t>Blank</w:t>
                      </w:r>
                    </w:p>
                  </w:txbxContent>
                </v:textbox>
                <w10:wrap type="square" anchorx="margin" anchory="margin"/>
              </v:shape>
            </w:pict>
          </mc:Fallback>
        </mc:AlternateContent>
      </w:r>
      <w:r w:rsidR="00F73AD7">
        <w:br w:type="page"/>
      </w:r>
    </w:p>
    <w:p w:rsidR="00E016E9" w:rsidRDefault="00E016E9" w:rsidP="00E016E9">
      <w:pPr>
        <w:pStyle w:val="Heading2"/>
        <w:rPr>
          <w:rStyle w:val="Heading2Char"/>
        </w:rPr>
      </w:pPr>
      <w:bookmarkStart w:id="2" w:name="_Toc317511790"/>
      <w:r w:rsidRPr="00E016E9">
        <w:lastRenderedPageBreak/>
        <w:t>Letter of Promulgation</w:t>
      </w:r>
      <w:bookmarkEnd w:id="2"/>
    </w:p>
    <w:p w:rsidR="00E016E9" w:rsidRDefault="00E016E9" w:rsidP="00E016E9">
      <w:r>
        <w:t xml:space="preserve">The Twin Falls Continuity of Operations/Continuity of Government (COOP/COP) Base Plan dated </w:t>
      </w:r>
      <w:r w:rsidR="0012534D">
        <w:t>July 2013</w:t>
      </w:r>
      <w:r>
        <w:t xml:space="preserve"> is hereby adopted as the official COOP/COG Base Plan for Twin Falls County.  The purpose of the Plan is twofold, to provide for the Continuity of Government (COG) during a disaster event in Twin Falls County and to provide for the Continuity of Operations (COOP) of essential functions or services that are provided by Twin Falls County Government.</w:t>
      </w:r>
    </w:p>
    <w:p w:rsidR="00E016E9" w:rsidRDefault="00E016E9" w:rsidP="00E016E9"/>
    <w:p w:rsidR="0012534D" w:rsidRDefault="0012534D" w:rsidP="00E016E9"/>
    <w:p w:rsidR="0012534D" w:rsidRPr="0012534D" w:rsidRDefault="0012534D" w:rsidP="0012534D">
      <w:pPr>
        <w:spacing w:after="0"/>
        <w:rPr>
          <w:szCs w:val="24"/>
          <w:lang w:bidi="ar-SA"/>
        </w:rPr>
      </w:pPr>
      <w:r w:rsidRPr="0012534D">
        <w:rPr>
          <w:noProof/>
          <w:szCs w:val="24"/>
          <w:lang w:bidi="ar-SA"/>
        </w:rPr>
        <mc:AlternateContent>
          <mc:Choice Requires="wps">
            <w:drawing>
              <wp:anchor distT="4294967291" distB="4294967291" distL="114300" distR="114300" simplePos="0" relativeHeight="251682816" behindDoc="0" locked="0" layoutInCell="1" allowOverlap="1" wp14:anchorId="6F02F6D7" wp14:editId="5FC490E9">
                <wp:simplePos x="0" y="0"/>
                <wp:positionH relativeFrom="column">
                  <wp:posOffset>4488815</wp:posOffset>
                </wp:positionH>
                <wp:positionV relativeFrom="paragraph">
                  <wp:posOffset>156210</wp:posOffset>
                </wp:positionV>
                <wp:extent cx="1402715" cy="0"/>
                <wp:effectExtent l="0" t="0" r="26035" b="19050"/>
                <wp:wrapNone/>
                <wp:docPr id="17"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1" o:spid="_x0000_s1026" type="#_x0000_t32" style="position:absolute;margin-left:353.45pt;margin-top:12.3pt;width:110.4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AIQIAAD4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"/>
            </w:pict>
          </mc:Fallback>
        </mc:AlternateContent>
      </w:r>
      <w:r w:rsidRPr="0012534D">
        <w:rPr>
          <w:noProof/>
          <w:szCs w:val="24"/>
          <w:lang w:bidi="ar-SA"/>
        </w:rPr>
        <mc:AlternateContent>
          <mc:Choice Requires="wps">
            <w:drawing>
              <wp:anchor distT="4294967291" distB="4294967291" distL="114300" distR="114300" simplePos="0" relativeHeight="251680768" behindDoc="0" locked="0" layoutInCell="1" allowOverlap="1" wp14:anchorId="2417938E" wp14:editId="3784717F">
                <wp:simplePos x="0" y="0"/>
                <wp:positionH relativeFrom="column">
                  <wp:posOffset>10160</wp:posOffset>
                </wp:positionH>
                <wp:positionV relativeFrom="paragraph">
                  <wp:posOffset>156422</wp:posOffset>
                </wp:positionV>
                <wp:extent cx="2774315" cy="0"/>
                <wp:effectExtent l="0" t="0" r="26035"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 o:spid="_x0000_s1026" type="#_x0000_t32" style="position:absolute;margin-left:.8pt;margin-top:12.3pt;width:218.4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zB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"/>
            </w:pict>
          </mc:Fallback>
        </mc:AlternateContent>
      </w:r>
    </w:p>
    <w:p w:rsidR="0012534D" w:rsidRPr="0012534D" w:rsidRDefault="0012534D" w:rsidP="0012534D">
      <w:pPr>
        <w:spacing w:after="0"/>
        <w:rPr>
          <w:szCs w:val="24"/>
          <w:lang w:bidi="ar-SA"/>
        </w:rPr>
      </w:pPr>
      <w:r w:rsidRPr="0012534D">
        <w:rPr>
          <w:szCs w:val="24"/>
          <w:lang w:bidi="ar-SA"/>
        </w:rPr>
        <w:t>Twin Falls County Commissioner</w:t>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t>Date</w:t>
      </w:r>
    </w:p>
    <w:p w:rsidR="0012534D" w:rsidRPr="0012534D" w:rsidRDefault="0012534D" w:rsidP="0012534D">
      <w:pPr>
        <w:spacing w:after="0"/>
        <w:rPr>
          <w:szCs w:val="24"/>
          <w:lang w:bidi="ar-SA"/>
        </w:rPr>
      </w:pPr>
    </w:p>
    <w:p w:rsidR="0012534D" w:rsidRPr="0012534D" w:rsidRDefault="0012534D" w:rsidP="0012534D">
      <w:pPr>
        <w:spacing w:after="0"/>
        <w:rPr>
          <w:szCs w:val="24"/>
          <w:lang w:bidi="ar-SA"/>
        </w:rPr>
      </w:pPr>
    </w:p>
    <w:p w:rsidR="0012534D" w:rsidRPr="0012534D" w:rsidRDefault="0012534D" w:rsidP="0012534D">
      <w:pPr>
        <w:spacing w:after="0"/>
        <w:rPr>
          <w:szCs w:val="24"/>
          <w:lang w:bidi="ar-SA"/>
        </w:rPr>
      </w:pPr>
      <w:r w:rsidRPr="0012534D">
        <w:rPr>
          <w:noProof/>
          <w:szCs w:val="24"/>
          <w:lang w:bidi="ar-SA"/>
        </w:rPr>
        <mc:AlternateContent>
          <mc:Choice Requires="wps">
            <w:drawing>
              <wp:anchor distT="4294967291" distB="4294967291" distL="114300" distR="114300" simplePos="0" relativeHeight="251677696" behindDoc="0" locked="0" layoutInCell="1" allowOverlap="1" wp14:anchorId="0FFDF65D" wp14:editId="1CE10562">
                <wp:simplePos x="0" y="0"/>
                <wp:positionH relativeFrom="column">
                  <wp:posOffset>4488815</wp:posOffset>
                </wp:positionH>
                <wp:positionV relativeFrom="paragraph">
                  <wp:posOffset>159384</wp:posOffset>
                </wp:positionV>
                <wp:extent cx="1402715" cy="0"/>
                <wp:effectExtent l="0" t="0" r="26035" b="19050"/>
                <wp:wrapNone/>
                <wp:docPr id="145"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 o:spid="_x0000_s1026" type="#_x0000_t32" style="position:absolute;margin-left:353.45pt;margin-top:12.55pt;width:110.4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52IwIAAD8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"/>
            </w:pict>
          </mc:Fallback>
        </mc:AlternateContent>
      </w:r>
      <w:r w:rsidRPr="0012534D">
        <w:rPr>
          <w:noProof/>
          <w:szCs w:val="24"/>
          <w:lang w:bidi="ar-SA"/>
        </w:rPr>
        <mc:AlternateContent>
          <mc:Choice Requires="wps">
            <w:drawing>
              <wp:anchor distT="4294967291" distB="4294967291" distL="114300" distR="114300" simplePos="0" relativeHeight="251674624" behindDoc="0" locked="0" layoutInCell="1" allowOverlap="1" wp14:anchorId="7F9851E5" wp14:editId="118AC178">
                <wp:simplePos x="0" y="0"/>
                <wp:positionH relativeFrom="column">
                  <wp:posOffset>10160</wp:posOffset>
                </wp:positionH>
                <wp:positionV relativeFrom="paragraph">
                  <wp:posOffset>159384</wp:posOffset>
                </wp:positionV>
                <wp:extent cx="2774315" cy="0"/>
                <wp:effectExtent l="0" t="0" r="26035" b="19050"/>
                <wp:wrapNone/>
                <wp:docPr id="144"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 o:spid="_x0000_s1026" type="#_x0000_t32" style="position:absolute;margin-left:.8pt;margin-top:12.55pt;width:218.45pt;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u3IgIAAD8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"/>
            </w:pict>
          </mc:Fallback>
        </mc:AlternateContent>
      </w:r>
    </w:p>
    <w:p w:rsidR="0012534D" w:rsidRPr="0012534D" w:rsidRDefault="0012534D" w:rsidP="0012534D">
      <w:pPr>
        <w:spacing w:after="0"/>
        <w:rPr>
          <w:szCs w:val="24"/>
          <w:lang w:bidi="ar-SA"/>
        </w:rPr>
      </w:pPr>
      <w:r w:rsidRPr="0012534D">
        <w:rPr>
          <w:szCs w:val="24"/>
          <w:lang w:bidi="ar-SA"/>
        </w:rPr>
        <w:t>Twin Falls County Commissioner</w:t>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t>Date</w:t>
      </w:r>
    </w:p>
    <w:p w:rsidR="0012534D" w:rsidRPr="0012534D" w:rsidRDefault="0012534D" w:rsidP="0012534D">
      <w:pPr>
        <w:spacing w:after="0"/>
        <w:rPr>
          <w:szCs w:val="24"/>
          <w:lang w:bidi="ar-SA"/>
        </w:rPr>
      </w:pPr>
    </w:p>
    <w:p w:rsidR="0012534D" w:rsidRPr="0012534D" w:rsidRDefault="0012534D" w:rsidP="0012534D">
      <w:pPr>
        <w:spacing w:after="0"/>
        <w:rPr>
          <w:szCs w:val="24"/>
          <w:lang w:bidi="ar-SA"/>
        </w:rPr>
      </w:pPr>
    </w:p>
    <w:p w:rsidR="0012534D" w:rsidRPr="0012534D" w:rsidRDefault="0012534D" w:rsidP="0012534D">
      <w:pPr>
        <w:spacing w:after="0"/>
        <w:rPr>
          <w:szCs w:val="24"/>
          <w:lang w:bidi="ar-SA"/>
        </w:rPr>
      </w:pPr>
      <w:r w:rsidRPr="0012534D">
        <w:rPr>
          <w:noProof/>
          <w:szCs w:val="24"/>
          <w:lang w:bidi="ar-SA"/>
        </w:rPr>
        <mc:AlternateContent>
          <mc:Choice Requires="wps">
            <w:drawing>
              <wp:anchor distT="4294967291" distB="4294967291" distL="114300" distR="114300" simplePos="0" relativeHeight="251678720" behindDoc="0" locked="0" layoutInCell="1" allowOverlap="1" wp14:anchorId="132CD510" wp14:editId="39F690B1">
                <wp:simplePos x="0" y="0"/>
                <wp:positionH relativeFrom="column">
                  <wp:posOffset>4488815</wp:posOffset>
                </wp:positionH>
                <wp:positionV relativeFrom="paragraph">
                  <wp:posOffset>154939</wp:posOffset>
                </wp:positionV>
                <wp:extent cx="1402715" cy="0"/>
                <wp:effectExtent l="0" t="0" r="26035" b="19050"/>
                <wp:wrapNone/>
                <wp:docPr id="143"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2" o:spid="_x0000_s1026" type="#_x0000_t32" style="position:absolute;margin-left:353.45pt;margin-top:12.2pt;width:110.45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Jz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"/>
            </w:pict>
          </mc:Fallback>
        </mc:AlternateContent>
      </w:r>
      <w:r w:rsidRPr="0012534D">
        <w:rPr>
          <w:noProof/>
          <w:szCs w:val="24"/>
          <w:lang w:bidi="ar-SA"/>
        </w:rPr>
        <mc:AlternateContent>
          <mc:Choice Requires="wps">
            <w:drawing>
              <wp:anchor distT="4294967291" distB="4294967291" distL="114300" distR="114300" simplePos="0" relativeHeight="251673600" behindDoc="0" locked="0" layoutInCell="1" allowOverlap="1" wp14:anchorId="4319B3E3" wp14:editId="4C16E049">
                <wp:simplePos x="0" y="0"/>
                <wp:positionH relativeFrom="column">
                  <wp:posOffset>10160</wp:posOffset>
                </wp:positionH>
                <wp:positionV relativeFrom="paragraph">
                  <wp:posOffset>154939</wp:posOffset>
                </wp:positionV>
                <wp:extent cx="2774315" cy="0"/>
                <wp:effectExtent l="0" t="0" r="26035" b="19050"/>
                <wp:wrapNone/>
                <wp:docPr id="142"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 o:spid="_x0000_s1026" type="#_x0000_t32" style="position:absolute;margin-left:.8pt;margin-top:12.2pt;width:218.4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KQ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WYqR&#10;JD0s6fngVKiNFvO5H9GgbQ6RpdwZ3yQ9yVf9ouh3i6QqWyIbHsLfzhqyE58RvUvxF6uh0H74rBjE&#10;EKgQ5nWqTe8hYRLoFNZyvq2Fnxyi8DF9fMwekhlG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"/>
            </w:pict>
          </mc:Fallback>
        </mc:AlternateContent>
      </w:r>
    </w:p>
    <w:p w:rsidR="0012534D" w:rsidRPr="0012534D" w:rsidRDefault="0012534D" w:rsidP="0012534D">
      <w:pPr>
        <w:spacing w:after="0"/>
        <w:rPr>
          <w:szCs w:val="24"/>
          <w:lang w:bidi="ar-SA"/>
        </w:rPr>
      </w:pPr>
      <w:r w:rsidRPr="0012534D">
        <w:rPr>
          <w:szCs w:val="24"/>
          <w:lang w:bidi="ar-SA"/>
        </w:rPr>
        <w:t>Twin Falls County Commissioner</w:t>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t>Date</w:t>
      </w:r>
    </w:p>
    <w:p w:rsidR="0012534D" w:rsidRDefault="0012534D" w:rsidP="0012534D">
      <w:pPr>
        <w:spacing w:after="0"/>
        <w:rPr>
          <w:szCs w:val="24"/>
          <w:lang w:bidi="ar-SA"/>
        </w:rPr>
      </w:pPr>
    </w:p>
    <w:p w:rsidR="0012534D" w:rsidRDefault="0012534D" w:rsidP="0012534D">
      <w:pPr>
        <w:spacing w:after="0"/>
        <w:rPr>
          <w:szCs w:val="24"/>
          <w:lang w:bidi="ar-SA"/>
        </w:rPr>
      </w:pPr>
    </w:p>
    <w:p w:rsidR="0012534D" w:rsidRDefault="0012534D" w:rsidP="0012534D">
      <w:pPr>
        <w:spacing w:after="0"/>
        <w:rPr>
          <w:szCs w:val="24"/>
          <w:lang w:bidi="ar-SA"/>
        </w:rPr>
      </w:pPr>
    </w:p>
    <w:p w:rsidR="0012534D" w:rsidRPr="0012534D" w:rsidRDefault="0012534D" w:rsidP="0012534D">
      <w:pPr>
        <w:spacing w:after="0"/>
        <w:rPr>
          <w:szCs w:val="24"/>
          <w:lang w:bidi="ar-SA"/>
        </w:rPr>
      </w:pPr>
    </w:p>
    <w:p w:rsidR="0012534D" w:rsidRPr="0012534D" w:rsidRDefault="0012534D" w:rsidP="0012534D">
      <w:pPr>
        <w:spacing w:after="0"/>
        <w:rPr>
          <w:szCs w:val="24"/>
          <w:lang w:bidi="ar-SA"/>
        </w:rPr>
      </w:pPr>
      <w:r w:rsidRPr="0012534D">
        <w:rPr>
          <w:szCs w:val="24"/>
          <w:lang w:bidi="ar-SA"/>
        </w:rPr>
        <w:t>Attest:</w:t>
      </w:r>
    </w:p>
    <w:p w:rsidR="0012534D" w:rsidRPr="0012534D" w:rsidRDefault="0012534D" w:rsidP="0012534D">
      <w:pPr>
        <w:spacing w:after="0"/>
        <w:rPr>
          <w:szCs w:val="24"/>
          <w:lang w:bidi="ar-SA"/>
        </w:rPr>
      </w:pPr>
    </w:p>
    <w:p w:rsidR="0012534D" w:rsidRPr="0012534D" w:rsidRDefault="0012534D" w:rsidP="0012534D">
      <w:pPr>
        <w:spacing w:after="0"/>
        <w:rPr>
          <w:szCs w:val="24"/>
          <w:lang w:bidi="ar-SA"/>
        </w:rPr>
      </w:pPr>
      <w:r w:rsidRPr="0012534D">
        <w:rPr>
          <w:noProof/>
          <w:szCs w:val="24"/>
          <w:lang w:bidi="ar-SA"/>
        </w:rPr>
        <mc:AlternateContent>
          <mc:Choice Requires="wps">
            <w:drawing>
              <wp:anchor distT="4294967291" distB="4294967291" distL="114300" distR="114300" simplePos="0" relativeHeight="251676672" behindDoc="0" locked="0" layoutInCell="1" allowOverlap="1" wp14:anchorId="24A71BAD" wp14:editId="39DD7671">
                <wp:simplePos x="0" y="0"/>
                <wp:positionH relativeFrom="column">
                  <wp:posOffset>4488815</wp:posOffset>
                </wp:positionH>
                <wp:positionV relativeFrom="paragraph">
                  <wp:posOffset>142239</wp:posOffset>
                </wp:positionV>
                <wp:extent cx="1402715" cy="0"/>
                <wp:effectExtent l="0" t="0" r="26035" b="19050"/>
                <wp:wrapNone/>
                <wp:docPr id="14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 o:spid="_x0000_s1026" type="#_x0000_t32" style="position:absolute;margin-left:353.45pt;margin-top:11.2pt;width:110.45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ZKIQ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"/>
            </w:pict>
          </mc:Fallback>
        </mc:AlternateContent>
      </w:r>
      <w:r w:rsidRPr="0012534D">
        <w:rPr>
          <w:noProof/>
          <w:szCs w:val="24"/>
          <w:lang w:bidi="ar-SA"/>
        </w:rPr>
        <mc:AlternateContent>
          <mc:Choice Requires="wps">
            <w:drawing>
              <wp:anchor distT="4294967291" distB="4294967291" distL="114300" distR="114300" simplePos="0" relativeHeight="251675648" behindDoc="0" locked="0" layoutInCell="1" allowOverlap="1" wp14:anchorId="0015A88B" wp14:editId="59EF87A7">
                <wp:simplePos x="0" y="0"/>
                <wp:positionH relativeFrom="column">
                  <wp:posOffset>10160</wp:posOffset>
                </wp:positionH>
                <wp:positionV relativeFrom="paragraph">
                  <wp:posOffset>142239</wp:posOffset>
                </wp:positionV>
                <wp:extent cx="2774315" cy="0"/>
                <wp:effectExtent l="0" t="0" r="26035" b="19050"/>
                <wp:wrapNone/>
                <wp:docPr id="139"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 o:spid="_x0000_s1026" type="#_x0000_t32" style="position:absolute;margin-left:.8pt;margin-top:11.2pt;width:218.45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Kv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"/>
            </w:pict>
          </mc:Fallback>
        </mc:AlternateContent>
      </w:r>
    </w:p>
    <w:p w:rsidR="0012534D" w:rsidRPr="0012534D" w:rsidRDefault="0012534D" w:rsidP="0012534D">
      <w:pPr>
        <w:spacing w:after="0"/>
        <w:rPr>
          <w:szCs w:val="24"/>
          <w:lang w:bidi="ar-SA"/>
        </w:rPr>
      </w:pPr>
      <w:r w:rsidRPr="0012534D">
        <w:rPr>
          <w:szCs w:val="24"/>
          <w:lang w:bidi="ar-SA"/>
        </w:rPr>
        <w:t>Twin Falls County Clerk</w:t>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r>
      <w:r w:rsidRPr="0012534D">
        <w:rPr>
          <w:szCs w:val="24"/>
          <w:lang w:bidi="ar-SA"/>
        </w:rPr>
        <w:tab/>
        <w:t>Date</w:t>
      </w:r>
    </w:p>
    <w:p w:rsidR="0012534D" w:rsidRPr="0012534D" w:rsidRDefault="0012534D" w:rsidP="0012534D">
      <w:pPr>
        <w:spacing w:after="0"/>
        <w:rPr>
          <w:szCs w:val="24"/>
          <w:lang w:bidi="ar-SA"/>
        </w:rPr>
      </w:pPr>
    </w:p>
    <w:p w:rsidR="00E016E9" w:rsidRDefault="00C93D47">
      <w:pPr>
        <w:spacing w:after="0"/>
      </w:pPr>
      <w:r>
        <w:br w:type="page"/>
      </w:r>
      <w:r w:rsidR="00475E57">
        <w:rPr>
          <w:noProof/>
          <w:lang w:bidi="ar-SA"/>
        </w:rPr>
        <w:lastRenderedPageBreak/>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margin">
                  <wp:align>center</wp:align>
                </wp:positionV>
                <wp:extent cx="1001395" cy="1097280"/>
                <wp:effectExtent l="0" t="0" r="0" b="0"/>
                <wp:wrapSquare wrapText="bothSides"/>
                <wp:docPr id="1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EDB" w:rsidRDefault="008A5EDB" w:rsidP="00E016E9">
                            <w:pPr>
                              <w:jc w:val="center"/>
                            </w:pPr>
                            <w:r>
                              <w:t>This</w:t>
                            </w:r>
                          </w:p>
                          <w:p w:rsidR="008A5EDB" w:rsidRDefault="008A5EDB" w:rsidP="00E016E9">
                            <w:pPr>
                              <w:jc w:val="center"/>
                            </w:pPr>
                            <w:r>
                              <w:t>Page</w:t>
                            </w:r>
                          </w:p>
                          <w:p w:rsidR="008A5EDB" w:rsidRDefault="008A5EDB" w:rsidP="00E016E9">
                            <w:pPr>
                              <w:jc w:val="center"/>
                            </w:pPr>
                            <w:r>
                              <w:t>Intentionally</w:t>
                            </w:r>
                          </w:p>
                          <w:p w:rsidR="008A5EDB" w:rsidRDefault="008A5EDB" w:rsidP="00E016E9">
                            <w:pPr>
                              <w:jc w:val="center"/>
                            </w:pPr>
                            <w:r>
                              <w:t>Blank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7" o:spid="_x0000_s1030" type="#_x0000_t202" style="position:absolute;margin-left:0;margin-top:0;width:78.85pt;height:86.4pt;z-index:25166745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Q5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" filled="f" stroked="f">
                <v:textbox style="mso-fit-shape-to-text:t">
                  <w:txbxContent>
                    <w:p w:rsidR="008A5EDB" w:rsidRDefault="008A5EDB" w:rsidP="00E016E9">
                      <w:pPr>
                        <w:jc w:val="center"/>
                      </w:pPr>
                      <w:r>
                        <w:t>This</w:t>
                      </w:r>
                    </w:p>
                    <w:p w:rsidR="008A5EDB" w:rsidRDefault="008A5EDB" w:rsidP="00E016E9">
                      <w:pPr>
                        <w:jc w:val="center"/>
                      </w:pPr>
                      <w:r>
                        <w:t>Page</w:t>
                      </w:r>
                    </w:p>
                    <w:p w:rsidR="008A5EDB" w:rsidRDefault="008A5EDB" w:rsidP="00E016E9">
                      <w:pPr>
                        <w:jc w:val="center"/>
                      </w:pPr>
                      <w:r>
                        <w:t>Intentionally</w:t>
                      </w:r>
                    </w:p>
                    <w:p w:rsidR="008A5EDB" w:rsidRDefault="008A5EDB" w:rsidP="00E016E9">
                      <w:pPr>
                        <w:jc w:val="center"/>
                      </w:pPr>
                      <w:r>
                        <w:t>Blank</w:t>
                      </w:r>
                    </w:p>
                  </w:txbxContent>
                </v:textbox>
                <w10:wrap type="square" anchorx="margin" anchory="margin"/>
              </v:shape>
            </w:pict>
          </mc:Fallback>
        </mc:AlternateContent>
      </w:r>
      <w:r w:rsidR="00E016E9">
        <w:br w:type="page"/>
      </w:r>
    </w:p>
    <w:p w:rsidR="00E016E9" w:rsidRDefault="0006138C" w:rsidP="00E016E9">
      <w:pPr>
        <w:jc w:val="center"/>
        <w:rPr>
          <w:rFonts w:ascii="Times New Roman Bold" w:hAnsi="Times New Roman Bold"/>
          <w:b/>
          <w:smallCaps/>
          <w:sz w:val="40"/>
          <w:szCs w:val="40"/>
        </w:rPr>
      </w:pPr>
      <w:r w:rsidRPr="00E016E9">
        <w:rPr>
          <w:rFonts w:ascii="Times New Roman Bold" w:hAnsi="Times New Roman Bold"/>
          <w:b/>
          <w:smallCaps/>
          <w:sz w:val="40"/>
          <w:szCs w:val="40"/>
        </w:rPr>
        <w:lastRenderedPageBreak/>
        <w:t>Twin Falls</w:t>
      </w:r>
      <w:r w:rsidR="004571A1" w:rsidRPr="00E016E9">
        <w:rPr>
          <w:rFonts w:ascii="Times New Roman Bold" w:hAnsi="Times New Roman Bold"/>
          <w:b/>
          <w:smallCaps/>
          <w:sz w:val="40"/>
          <w:szCs w:val="40"/>
        </w:rPr>
        <w:t xml:space="preserve"> </w:t>
      </w:r>
      <w:r w:rsidR="00061510" w:rsidRPr="00E016E9">
        <w:rPr>
          <w:rFonts w:ascii="Times New Roman Bold" w:hAnsi="Times New Roman Bold"/>
          <w:b/>
          <w:smallCaps/>
          <w:sz w:val="40"/>
          <w:szCs w:val="40"/>
        </w:rPr>
        <w:t>County</w:t>
      </w:r>
    </w:p>
    <w:p w:rsidR="00061510" w:rsidRPr="00E016E9" w:rsidRDefault="00061510" w:rsidP="00E016E9">
      <w:pPr>
        <w:jc w:val="center"/>
        <w:rPr>
          <w:rFonts w:ascii="Times New Roman Bold" w:hAnsi="Times New Roman Bold"/>
          <w:b/>
          <w:smallCaps/>
          <w:sz w:val="40"/>
          <w:szCs w:val="40"/>
        </w:rPr>
      </w:pPr>
      <w:r w:rsidRPr="00E016E9">
        <w:rPr>
          <w:rFonts w:ascii="Times New Roman Bold" w:hAnsi="Times New Roman Bold"/>
          <w:b/>
          <w:smallCaps/>
          <w:sz w:val="40"/>
          <w:szCs w:val="40"/>
        </w:rPr>
        <w:t>Continuity of Operations Base Plan</w:t>
      </w:r>
    </w:p>
    <w:p w:rsidR="00A31837" w:rsidRDefault="0006138C" w:rsidP="00654E1B">
      <w:pPr>
        <w:pStyle w:val="PictureCaption"/>
        <w:spacing w:before="0" w:after="0" w:line="240" w:lineRule="auto"/>
        <w:rPr>
          <w:rFonts w:ascii="Times New Roman" w:hAnsi="Times New Roman"/>
          <w:smallCaps/>
          <w:sz w:val="28"/>
          <w:u w:val="single"/>
        </w:rPr>
      </w:pPr>
      <w:r w:rsidRPr="006A341F">
        <w:rPr>
          <w:rFonts w:ascii="Times New Roman" w:hAnsi="Times New Roman"/>
          <w:smallCaps/>
          <w:sz w:val="28"/>
          <w:u w:val="single"/>
        </w:rPr>
        <w:t>Twin Falls</w:t>
      </w:r>
      <w:r w:rsidR="004571A1" w:rsidRPr="006A341F">
        <w:rPr>
          <w:rFonts w:ascii="Times New Roman" w:hAnsi="Times New Roman"/>
          <w:smallCaps/>
          <w:sz w:val="28"/>
          <w:u w:val="single"/>
        </w:rPr>
        <w:t xml:space="preserve"> </w:t>
      </w:r>
      <w:r w:rsidR="00A31837" w:rsidRPr="006A341F">
        <w:rPr>
          <w:rFonts w:ascii="Times New Roman" w:hAnsi="Times New Roman"/>
          <w:smallCaps/>
          <w:sz w:val="28"/>
          <w:u w:val="single"/>
        </w:rPr>
        <w:t>County Mission Statement</w:t>
      </w:r>
    </w:p>
    <w:p w:rsidR="00654E1B" w:rsidRPr="006A341F" w:rsidRDefault="00654E1B" w:rsidP="00654E1B">
      <w:pPr>
        <w:pStyle w:val="PictureCaption"/>
        <w:spacing w:before="0" w:after="0" w:line="240" w:lineRule="auto"/>
        <w:rPr>
          <w:rFonts w:ascii="Times New Roman" w:hAnsi="Times New Roman"/>
          <w:smallCaps/>
          <w:sz w:val="28"/>
          <w:u w:val="single"/>
        </w:rPr>
      </w:pPr>
    </w:p>
    <w:p w:rsidR="00654E1B" w:rsidRDefault="00654E1B" w:rsidP="00654E1B">
      <w:pPr>
        <w:autoSpaceDE w:val="0"/>
        <w:autoSpaceDN w:val="0"/>
        <w:adjustRightInd w:val="0"/>
        <w:spacing w:after="0"/>
        <w:rPr>
          <w:szCs w:val="24"/>
          <w:lang w:bidi="ar-SA"/>
        </w:rPr>
      </w:pPr>
      <w:r>
        <w:rPr>
          <w:szCs w:val="24"/>
          <w:lang w:bidi="ar-SA"/>
        </w:rPr>
        <w:t>We will strive to serve our communities by providing leadership to promote the highest quality</w:t>
      </w:r>
      <w:r w:rsidR="00C47241">
        <w:rPr>
          <w:szCs w:val="24"/>
          <w:lang w:bidi="ar-SA"/>
        </w:rPr>
        <w:t xml:space="preserve"> </w:t>
      </w:r>
      <w:r>
        <w:rPr>
          <w:szCs w:val="24"/>
          <w:lang w:bidi="ar-SA"/>
        </w:rPr>
        <w:t>of service to each individual, while protecting the interest of the community at large. We will</w:t>
      </w:r>
      <w:r w:rsidR="00C47241">
        <w:rPr>
          <w:szCs w:val="24"/>
          <w:lang w:bidi="ar-SA"/>
        </w:rPr>
        <w:t xml:space="preserve"> </w:t>
      </w:r>
      <w:r>
        <w:rPr>
          <w:szCs w:val="24"/>
          <w:lang w:bidi="ar-SA"/>
        </w:rPr>
        <w:t>meet the current needs of the County with an eye toward the future in a manner that respects the</w:t>
      </w:r>
      <w:r w:rsidR="00C47241">
        <w:rPr>
          <w:szCs w:val="24"/>
          <w:lang w:bidi="ar-SA"/>
        </w:rPr>
        <w:t xml:space="preserve"> input of our citizens.</w:t>
      </w:r>
    </w:p>
    <w:p w:rsidR="00654E1B" w:rsidRDefault="00654E1B" w:rsidP="00654E1B">
      <w:pPr>
        <w:pStyle w:val="Heading3"/>
        <w:spacing w:after="0"/>
        <w:rPr>
          <w:lang w:bidi="ar-SA"/>
        </w:rPr>
      </w:pPr>
    </w:p>
    <w:p w:rsidR="009858C2" w:rsidRPr="006A341F" w:rsidRDefault="00061510" w:rsidP="00547B85">
      <w:pPr>
        <w:pStyle w:val="Heading2"/>
      </w:pPr>
      <w:bookmarkStart w:id="3" w:name="_Toc317511791"/>
      <w:r w:rsidRPr="006A341F">
        <w:t>Introduction</w:t>
      </w:r>
      <w:bookmarkEnd w:id="3"/>
    </w:p>
    <w:p w:rsidR="009858C2" w:rsidRPr="006A341F" w:rsidRDefault="00475E57" w:rsidP="00654E1B">
      <w:pPr>
        <w:jc w:val="both"/>
      </w:pPr>
      <w:r>
        <w:rPr>
          <w:noProof/>
          <w:lang w:bidi="ar-SA"/>
        </w:rPr>
        <mc:AlternateContent>
          <mc:Choice Requires="wps">
            <w:drawing>
              <wp:anchor distT="0" distB="0" distL="114300" distR="114300" simplePos="0" relativeHeight="251656192" behindDoc="0" locked="0" layoutInCell="1" allowOverlap="1">
                <wp:simplePos x="0" y="0"/>
                <wp:positionH relativeFrom="column">
                  <wp:posOffset>4187825</wp:posOffset>
                </wp:positionH>
                <wp:positionV relativeFrom="paragraph">
                  <wp:posOffset>1212215</wp:posOffset>
                </wp:positionV>
                <wp:extent cx="1797685" cy="807720"/>
                <wp:effectExtent l="73025" t="12065" r="15240" b="75565"/>
                <wp:wrapSquare wrapText="bothSides"/>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807720"/>
                        </a:xfrm>
                        <a:prstGeom prst="rect">
                          <a:avLst/>
                        </a:prstGeom>
                        <a:solidFill>
                          <a:srgbClr val="EAF1DD"/>
                        </a:solidFill>
                        <a:ln w="12700">
                          <a:solidFill>
                            <a:srgbClr val="000000"/>
                          </a:solidFill>
                          <a:miter lim="800000"/>
                          <a:headEnd/>
                          <a:tailEnd/>
                        </a:ln>
                        <a:effectLst>
                          <a:outerShdw dist="107763" dir="8100000" algn="ctr" rotWithShape="0">
                            <a:srgbClr val="808080">
                              <a:alpha val="50000"/>
                            </a:srgbClr>
                          </a:outerShdw>
                        </a:effectLst>
                      </wps:spPr>
                      <wps:txbx>
                        <w:txbxContent>
                          <w:p w:rsidR="008A5EDB" w:rsidRPr="00E16E1C" w:rsidRDefault="008A5EDB" w:rsidP="006E6E6F">
                            <w:pPr>
                              <w:jc w:val="center"/>
                              <w:rPr>
                                <w:sz w:val="22"/>
                              </w:rPr>
                            </w:pPr>
                            <w:r w:rsidRPr="00E16E1C">
                              <w:rPr>
                                <w:sz w:val="22"/>
                              </w:rPr>
                              <w:t xml:space="preserve">Key: </w:t>
                            </w:r>
                            <w:r w:rsidRPr="00E16E1C">
                              <w:rPr>
                                <w:b/>
                                <w:i/>
                                <w:sz w:val="22"/>
                                <w:u w:val="single"/>
                              </w:rPr>
                              <w:t>Public Safety</w:t>
                            </w:r>
                            <w:r w:rsidRPr="00E16E1C">
                              <w:rPr>
                                <w:sz w:val="22"/>
                              </w:rPr>
                              <w:t xml:space="preserve"> is the </w:t>
                            </w:r>
                            <w:r w:rsidRPr="00E16E1C">
                              <w:rPr>
                                <w:b/>
                                <w:i/>
                                <w:sz w:val="22"/>
                                <w:u w:val="single"/>
                              </w:rPr>
                              <w:t xml:space="preserve">number 1 priority </w:t>
                            </w:r>
                            <w:r w:rsidRPr="00E16E1C">
                              <w:rPr>
                                <w:sz w:val="22"/>
                              </w:rPr>
                              <w:t>in Continuity of Operations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1" type="#_x0000_t202" style="position:absolute;left:0;text-align:left;margin-left:329.75pt;margin-top:95.45pt;width:141.55pt;height:6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" fillcolor="#eaf1dd" strokeweight="1pt">
                <v:shadow on="t" opacity=".5" offset="-6pt,6pt"/>
                <v:textbox>
                  <w:txbxContent>
                    <w:p w:rsidR="008A5EDB" w:rsidRPr="00E16E1C" w:rsidRDefault="008A5EDB" w:rsidP="006E6E6F">
                      <w:pPr>
                        <w:jc w:val="center"/>
                        <w:rPr>
                          <w:sz w:val="22"/>
                        </w:rPr>
                      </w:pPr>
                      <w:r w:rsidRPr="00E16E1C">
                        <w:rPr>
                          <w:sz w:val="22"/>
                        </w:rPr>
                        <w:t xml:space="preserve">Key: </w:t>
                      </w:r>
                      <w:r w:rsidRPr="00E16E1C">
                        <w:rPr>
                          <w:b/>
                          <w:i/>
                          <w:sz w:val="22"/>
                          <w:u w:val="single"/>
                        </w:rPr>
                        <w:t>Public Safety</w:t>
                      </w:r>
                      <w:r w:rsidRPr="00E16E1C">
                        <w:rPr>
                          <w:sz w:val="22"/>
                        </w:rPr>
                        <w:t xml:space="preserve"> is the </w:t>
                      </w:r>
                      <w:r w:rsidRPr="00E16E1C">
                        <w:rPr>
                          <w:b/>
                          <w:i/>
                          <w:sz w:val="22"/>
                          <w:u w:val="single"/>
                        </w:rPr>
                        <w:t xml:space="preserve">number 1 priority </w:t>
                      </w:r>
                      <w:r w:rsidRPr="00E16E1C">
                        <w:rPr>
                          <w:sz w:val="22"/>
                        </w:rPr>
                        <w:t>in Continuity of Operations Planning!</w:t>
                      </w:r>
                    </w:p>
                  </w:txbxContent>
                </v:textbox>
                <w10:wrap type="square"/>
              </v:shape>
            </w:pict>
          </mc:Fallback>
        </mc:AlternateContent>
      </w:r>
      <w:r w:rsidR="009858C2" w:rsidRPr="006A341F">
        <w:t>Loss of facilities, infrastructure</w:t>
      </w:r>
      <w:r w:rsidR="00E3013E" w:rsidRPr="006A341F">
        <w:t>,</w:t>
      </w:r>
      <w:r w:rsidR="009858C2" w:rsidRPr="006A341F">
        <w:t xml:space="preserve"> or available personnel </w:t>
      </w:r>
      <w:r w:rsidR="00061510" w:rsidRPr="006A341F">
        <w:t xml:space="preserve">may affect the ability of </w:t>
      </w:r>
      <w:r w:rsidR="0006138C" w:rsidRPr="006A341F">
        <w:t>Twin Falls</w:t>
      </w:r>
      <w:r w:rsidR="00061510" w:rsidRPr="006A341F">
        <w:t xml:space="preserve"> </w:t>
      </w:r>
      <w:r w:rsidR="00A31837" w:rsidRPr="006A341F">
        <w:t>County</w:t>
      </w:r>
      <w:r w:rsidR="009858C2" w:rsidRPr="006A341F">
        <w:t xml:space="preserve"> to provide services to the community. Facilities could be lost as a result of explosion, contamination, flooding</w:t>
      </w:r>
      <w:r w:rsidR="00C52FE9" w:rsidRPr="006A341F">
        <w:t>,</w:t>
      </w:r>
      <w:r w:rsidR="009858C2" w:rsidRPr="006A341F">
        <w:t xml:space="preserve"> or other hazards. The facilities may remain intact but be rendered unavailable or decremented due to a loss of infrastructure such as power, phones, computer systems, water, or access roads. Facilities and infrastructure may be unaffected, but the </w:t>
      </w:r>
      <w:r w:rsidR="00A31837" w:rsidRPr="006A341F">
        <w:t>County</w:t>
      </w:r>
      <w:r w:rsidR="009858C2" w:rsidRPr="006A341F">
        <w:t xml:space="preserve"> may still be unable to perform its mission due to large numbers of </w:t>
      </w:r>
      <w:r w:rsidR="00A31837" w:rsidRPr="006A341F">
        <w:t>injured</w:t>
      </w:r>
      <w:r w:rsidR="00E3013E" w:rsidRPr="006A341F">
        <w:t>,</w:t>
      </w:r>
      <w:r w:rsidR="00A31837" w:rsidRPr="006A341F">
        <w:t xml:space="preserve"> or in the case of a pandemic, ill employees</w:t>
      </w:r>
      <w:r w:rsidR="009858C2" w:rsidRPr="006A341F">
        <w:t xml:space="preserve">. </w:t>
      </w:r>
    </w:p>
    <w:p w:rsidR="009858C2" w:rsidRPr="006A341F" w:rsidRDefault="009858C2" w:rsidP="000E5E70">
      <w:pPr>
        <w:jc w:val="both"/>
      </w:pPr>
      <w:r w:rsidRPr="006A341F">
        <w:t xml:space="preserve">Two primary examples of scenarios that may lead the </w:t>
      </w:r>
      <w:r w:rsidR="00A31837" w:rsidRPr="006A341F">
        <w:t>County</w:t>
      </w:r>
      <w:r w:rsidRPr="006A341F">
        <w:t xml:space="preserve"> to the decision to activate the </w:t>
      </w:r>
      <w:r w:rsidR="00C47241">
        <w:t>Continuity of Operations Plan (</w:t>
      </w:r>
      <w:r w:rsidRPr="006A341F">
        <w:t>C</w:t>
      </w:r>
      <w:r w:rsidR="00C52FE9" w:rsidRPr="006A341F">
        <w:t>OOP</w:t>
      </w:r>
      <w:r w:rsidR="00C47241">
        <w:t>)</w:t>
      </w:r>
      <w:r w:rsidRPr="006A341F">
        <w:t xml:space="preserve"> would be:</w:t>
      </w:r>
    </w:p>
    <w:p w:rsidR="009858C2" w:rsidRPr="006A341F" w:rsidRDefault="009858C2" w:rsidP="000E5E70">
      <w:pPr>
        <w:numPr>
          <w:ilvl w:val="0"/>
          <w:numId w:val="7"/>
        </w:numPr>
        <w:jc w:val="both"/>
      </w:pPr>
      <w:r w:rsidRPr="006A341F">
        <w:t>Natural and</w:t>
      </w:r>
      <w:r w:rsidR="00E3013E" w:rsidRPr="006A341F">
        <w:t>/or</w:t>
      </w:r>
      <w:r w:rsidRPr="006A341F">
        <w:t xml:space="preserve"> man-made disasters</w:t>
      </w:r>
    </w:p>
    <w:p w:rsidR="009858C2" w:rsidRPr="006A341F" w:rsidRDefault="009858C2" w:rsidP="000E5E70">
      <w:pPr>
        <w:numPr>
          <w:ilvl w:val="0"/>
          <w:numId w:val="7"/>
        </w:numPr>
        <w:jc w:val="both"/>
      </w:pPr>
      <w:r w:rsidRPr="006A341F">
        <w:t>Epidemic or Pandemic disease</w:t>
      </w:r>
    </w:p>
    <w:p w:rsidR="009858C2" w:rsidRPr="006A341F" w:rsidRDefault="009858C2" w:rsidP="000E5E70">
      <w:pPr>
        <w:jc w:val="both"/>
      </w:pPr>
      <w:r w:rsidRPr="006A341F">
        <w:t xml:space="preserve">If a disaster strikes requiring COOP activation, </w:t>
      </w:r>
      <w:r w:rsidR="0006138C" w:rsidRPr="006A341F">
        <w:t>Twin Falls</w:t>
      </w:r>
      <w:r w:rsidR="00A31837" w:rsidRPr="006A341F">
        <w:t xml:space="preserve"> County</w:t>
      </w:r>
      <w:r w:rsidRPr="006A341F">
        <w:t xml:space="preserve"> will issue information on the </w:t>
      </w:r>
      <w:r w:rsidR="00A31837" w:rsidRPr="006A341F">
        <w:t xml:space="preserve">continuation or continuity of </w:t>
      </w:r>
      <w:r w:rsidRPr="006A341F">
        <w:t xml:space="preserve">delivery of </w:t>
      </w:r>
      <w:r w:rsidR="00A31837" w:rsidRPr="006A341F">
        <w:t>County</w:t>
      </w:r>
      <w:r w:rsidRPr="006A341F">
        <w:t xml:space="preserve"> services</w:t>
      </w:r>
      <w:r w:rsidR="004E741B" w:rsidRPr="006A341F">
        <w:t xml:space="preserve">. </w:t>
      </w:r>
      <w:r w:rsidRPr="006A341F">
        <w:t xml:space="preserve">In a worst-case scenario, “business </w:t>
      </w:r>
      <w:r w:rsidR="00A31837" w:rsidRPr="006A341F">
        <w:t>as usual” may cease for County</w:t>
      </w:r>
      <w:r w:rsidRPr="006A341F">
        <w:t xml:space="preserve"> organization as well as for </w:t>
      </w:r>
      <w:r w:rsidR="00A31837" w:rsidRPr="006A341F">
        <w:t xml:space="preserve">the </w:t>
      </w:r>
      <w:r w:rsidRPr="006A341F">
        <w:t>entire region</w:t>
      </w:r>
      <w:r w:rsidR="004E741B" w:rsidRPr="006A341F">
        <w:t xml:space="preserve">. </w:t>
      </w:r>
      <w:r w:rsidRPr="006A341F">
        <w:t xml:space="preserve">Dramatic measures may have to be implemented, including shutting down certain </w:t>
      </w:r>
      <w:r w:rsidR="00A31837" w:rsidRPr="006A341F">
        <w:t>function</w:t>
      </w:r>
      <w:r w:rsidR="00E3013E" w:rsidRPr="006A341F">
        <w:t>s</w:t>
      </w:r>
      <w:r w:rsidRPr="006A341F">
        <w:t xml:space="preserve"> that </w:t>
      </w:r>
      <w:r w:rsidR="00E3013E" w:rsidRPr="006A341F">
        <w:t>involve</w:t>
      </w:r>
      <w:r w:rsidRPr="006A341F">
        <w:t xml:space="preserve"> high levels of interaction with the public</w:t>
      </w:r>
      <w:r w:rsidR="004E741B" w:rsidRPr="006A341F">
        <w:t xml:space="preserve">. </w:t>
      </w:r>
      <w:r w:rsidR="00A31837" w:rsidRPr="006A341F">
        <w:t>County</w:t>
      </w:r>
      <w:r w:rsidRPr="006A341F">
        <w:t xml:space="preserve"> officials may have to make recommendations to </w:t>
      </w:r>
      <w:r w:rsidR="00A31837" w:rsidRPr="006A341F">
        <w:t xml:space="preserve">the community to </w:t>
      </w:r>
      <w:r w:rsidRPr="006A341F">
        <w:t>restrict travel, cancel public events such as concerts or sports, and close schools.</w:t>
      </w:r>
    </w:p>
    <w:p w:rsidR="009858C2" w:rsidRPr="006A341F" w:rsidRDefault="00061510" w:rsidP="00547B85">
      <w:pPr>
        <w:pStyle w:val="Heading2"/>
      </w:pPr>
      <w:bookmarkStart w:id="4" w:name="_Toc317511792"/>
      <w:r w:rsidRPr="006A341F">
        <w:t>Purpose and Objectives</w:t>
      </w:r>
      <w:bookmarkEnd w:id="4"/>
    </w:p>
    <w:p w:rsidR="009858C2" w:rsidRPr="006A341F" w:rsidRDefault="009858C2" w:rsidP="000E5E70">
      <w:pPr>
        <w:pStyle w:val="Heading4"/>
      </w:pPr>
      <w:bookmarkStart w:id="5" w:name="_Toc277084710"/>
      <w:r w:rsidRPr="006A341F">
        <w:t>Purpose</w:t>
      </w:r>
      <w:bookmarkEnd w:id="5"/>
    </w:p>
    <w:p w:rsidR="009858C2" w:rsidRPr="006A341F" w:rsidRDefault="009858C2" w:rsidP="000E5E70">
      <w:pPr>
        <w:pStyle w:val="BodyText"/>
        <w:jc w:val="both"/>
      </w:pPr>
      <w:r w:rsidRPr="006A341F">
        <w:t xml:space="preserve">The </w:t>
      </w:r>
      <w:r w:rsidR="00A31837" w:rsidRPr="006A341F">
        <w:t xml:space="preserve">purpose of the COOP is to allow </w:t>
      </w:r>
      <w:r w:rsidR="0006138C" w:rsidRPr="006A341F">
        <w:t>Twin Falls</w:t>
      </w:r>
      <w:r w:rsidR="00A31837" w:rsidRPr="006A341F">
        <w:t xml:space="preserve"> County</w:t>
      </w:r>
      <w:r w:rsidRPr="006A341F">
        <w:t xml:space="preserve"> to continue to provide essential services to the community in the event of a total or partial loss of its facilities, infrastructure (utilities, Information Technology (IT), roads, etc.), and/or available personnel. Every effort will be made to continue to provide </w:t>
      </w:r>
      <w:r w:rsidR="00C52FE9" w:rsidRPr="006A341F">
        <w:t>p</w:t>
      </w:r>
      <w:r w:rsidRPr="006A341F">
        <w:t xml:space="preserve">rioritized </w:t>
      </w:r>
      <w:r w:rsidR="00A31837" w:rsidRPr="006A341F">
        <w:t xml:space="preserve">essential </w:t>
      </w:r>
      <w:r w:rsidR="00C52FE9" w:rsidRPr="006A341F">
        <w:t>f</w:t>
      </w:r>
      <w:r w:rsidRPr="006A341F">
        <w:t xml:space="preserve">unctions (those where even a temporary interruption would negatively impact the </w:t>
      </w:r>
      <w:r w:rsidR="00A31837" w:rsidRPr="006A341F">
        <w:t>County</w:t>
      </w:r>
      <w:r w:rsidRPr="006A341F">
        <w:t xml:space="preserve">’s ability to </w:t>
      </w:r>
      <w:r w:rsidR="00A31837" w:rsidRPr="006A341F">
        <w:t>provide for the safety of the public and fulfill the requirements</w:t>
      </w:r>
      <w:r w:rsidRPr="006A341F">
        <w:t xml:space="preserve"> of </w:t>
      </w:r>
      <w:r w:rsidR="00A31837" w:rsidRPr="006A341F">
        <w:t>laws, statutes, or ordinances</w:t>
      </w:r>
      <w:r w:rsidR="00AF5DD7" w:rsidRPr="006A341F">
        <w:t>)</w:t>
      </w:r>
      <w:r w:rsidR="00E3013E" w:rsidRPr="006A341F">
        <w:t>,</w:t>
      </w:r>
      <w:r w:rsidRPr="006A341F">
        <w:t xml:space="preserve"> while it is accepted that non-</w:t>
      </w:r>
      <w:r w:rsidR="00C52FE9" w:rsidRPr="006A341F">
        <w:t>p</w:t>
      </w:r>
      <w:r w:rsidRPr="006A341F">
        <w:t xml:space="preserve">rioritized </w:t>
      </w:r>
      <w:r w:rsidR="00C52FE9" w:rsidRPr="006A341F">
        <w:t>f</w:t>
      </w:r>
      <w:r w:rsidRPr="006A341F">
        <w:t xml:space="preserve">unctions may be temporarily curtailed for the period of </w:t>
      </w:r>
      <w:r w:rsidR="0043162F" w:rsidRPr="006A341F">
        <w:t>COOP</w:t>
      </w:r>
      <w:r w:rsidRPr="006A341F">
        <w:t xml:space="preserve"> operations.</w:t>
      </w:r>
    </w:p>
    <w:p w:rsidR="004771A6" w:rsidRPr="006A341F" w:rsidRDefault="008A7813" w:rsidP="000E5E70">
      <w:pPr>
        <w:pStyle w:val="BodyText"/>
        <w:jc w:val="both"/>
      </w:pPr>
      <w:r w:rsidRPr="006A341F">
        <w:lastRenderedPageBreak/>
        <w:t xml:space="preserve">This </w:t>
      </w:r>
      <w:r w:rsidR="004771A6" w:rsidRPr="006A341F">
        <w:t>COOP Plan enable</w:t>
      </w:r>
      <w:r w:rsidRPr="006A341F">
        <w:t xml:space="preserve">s </w:t>
      </w:r>
      <w:r w:rsidR="0006138C" w:rsidRPr="006A341F">
        <w:t>Twin Falls</w:t>
      </w:r>
      <w:r w:rsidRPr="006A341F">
        <w:t xml:space="preserve"> County Go</w:t>
      </w:r>
      <w:r w:rsidR="004771A6" w:rsidRPr="006A341F">
        <w:t>vernment at all levels to identify, locate, access, organize, and utilize necessary resources to preserve the provision of vital services that support the continuation of essential functions</w:t>
      </w:r>
      <w:r w:rsidR="004E741B" w:rsidRPr="006A341F">
        <w:t xml:space="preserve">. </w:t>
      </w:r>
    </w:p>
    <w:p w:rsidR="009858C2" w:rsidRPr="006A341F" w:rsidRDefault="00061510" w:rsidP="000E5E70">
      <w:pPr>
        <w:pStyle w:val="Heading4"/>
      </w:pPr>
      <w:r w:rsidRPr="006A341F">
        <w:t>Overarching Objectives</w:t>
      </w:r>
    </w:p>
    <w:p w:rsidR="004771A6" w:rsidRPr="006A341F" w:rsidRDefault="004771A6" w:rsidP="000E5E70">
      <w:r w:rsidRPr="006A341F">
        <w:t>While the overarching objective of the COOP planning effort is to ensure the continuous performance of essential functions during an emergency, COOP Plans also enable organizations to:</w:t>
      </w:r>
    </w:p>
    <w:p w:rsidR="009858C2" w:rsidRPr="006A341F" w:rsidRDefault="00A31837" w:rsidP="000E5E70">
      <w:pPr>
        <w:pStyle w:val="Bullets"/>
        <w:numPr>
          <w:ilvl w:val="0"/>
          <w:numId w:val="8"/>
        </w:numPr>
        <w:spacing w:before="0" w:after="120"/>
        <w:rPr>
          <w:rFonts w:ascii="Times New Roman" w:hAnsi="Times New Roman"/>
        </w:rPr>
      </w:pPr>
      <w:r w:rsidRPr="006A341F">
        <w:rPr>
          <w:rFonts w:ascii="Times New Roman" w:hAnsi="Times New Roman"/>
        </w:rPr>
        <w:t>Reduce loss of life and minimize damages and loss to critical processes and information</w:t>
      </w:r>
    </w:p>
    <w:p w:rsidR="00A31837" w:rsidRPr="006A341F" w:rsidRDefault="00A31837" w:rsidP="000E5E70">
      <w:pPr>
        <w:pStyle w:val="Bullets"/>
        <w:numPr>
          <w:ilvl w:val="0"/>
          <w:numId w:val="8"/>
        </w:numPr>
        <w:spacing w:before="0" w:after="120"/>
        <w:rPr>
          <w:rFonts w:ascii="Times New Roman" w:hAnsi="Times New Roman"/>
        </w:rPr>
      </w:pPr>
      <w:r w:rsidRPr="006A341F">
        <w:rPr>
          <w:rFonts w:ascii="Times New Roman" w:hAnsi="Times New Roman"/>
        </w:rPr>
        <w:t>Provide for a succession of leadership to perform</w:t>
      </w:r>
      <w:r w:rsidR="004771A6" w:rsidRPr="006A341F">
        <w:rPr>
          <w:rFonts w:ascii="Times New Roman" w:hAnsi="Times New Roman"/>
        </w:rPr>
        <w:t xml:space="preserve"> necessary duties when normal </w:t>
      </w:r>
      <w:r w:rsidRPr="006A341F">
        <w:rPr>
          <w:rFonts w:ascii="Times New Roman" w:hAnsi="Times New Roman"/>
        </w:rPr>
        <w:t>leadership is suspended</w:t>
      </w:r>
    </w:p>
    <w:p w:rsidR="00A31837" w:rsidRPr="006A341F" w:rsidRDefault="00A31837" w:rsidP="000E5E70">
      <w:pPr>
        <w:pStyle w:val="Bullets"/>
        <w:numPr>
          <w:ilvl w:val="0"/>
          <w:numId w:val="8"/>
        </w:numPr>
        <w:spacing w:before="0" w:after="120"/>
        <w:rPr>
          <w:rFonts w:ascii="Times New Roman" w:hAnsi="Times New Roman"/>
        </w:rPr>
      </w:pPr>
      <w:r w:rsidRPr="006A341F">
        <w:rPr>
          <w:rFonts w:ascii="Times New Roman" w:hAnsi="Times New Roman"/>
        </w:rPr>
        <w:t>Reduce or prevent disruptions to operations</w:t>
      </w:r>
    </w:p>
    <w:p w:rsidR="00A31837" w:rsidRPr="006A341F" w:rsidRDefault="00A31837" w:rsidP="000E5E70">
      <w:pPr>
        <w:pStyle w:val="Bullets"/>
        <w:numPr>
          <w:ilvl w:val="0"/>
          <w:numId w:val="8"/>
        </w:numPr>
        <w:spacing w:before="0" w:after="120"/>
        <w:rPr>
          <w:rFonts w:ascii="Times New Roman" w:hAnsi="Times New Roman"/>
        </w:rPr>
      </w:pPr>
      <w:r w:rsidRPr="006A341F">
        <w:rPr>
          <w:rFonts w:ascii="Times New Roman" w:hAnsi="Times New Roman"/>
        </w:rPr>
        <w:t>Protect facilities, infrastructure, equipment, vital records, and other necessary assets</w:t>
      </w:r>
      <w:r w:rsidR="00A579A3">
        <w:rPr>
          <w:rFonts w:ascii="Times New Roman" w:hAnsi="Times New Roman"/>
        </w:rPr>
        <w:t xml:space="preserve"> as defined in the individual department/office level COOP Plans</w:t>
      </w:r>
    </w:p>
    <w:p w:rsidR="00A31837" w:rsidRPr="006A341F" w:rsidRDefault="00A31837" w:rsidP="000E5E70">
      <w:pPr>
        <w:pStyle w:val="Bullets"/>
        <w:numPr>
          <w:ilvl w:val="0"/>
          <w:numId w:val="8"/>
        </w:numPr>
        <w:spacing w:before="0" w:after="120"/>
        <w:rPr>
          <w:rFonts w:ascii="Times New Roman" w:hAnsi="Times New Roman"/>
        </w:rPr>
      </w:pPr>
      <w:r w:rsidRPr="006A341F">
        <w:rPr>
          <w:rFonts w:ascii="Times New Roman" w:hAnsi="Times New Roman"/>
        </w:rPr>
        <w:t>Recover from an emergency in a timely and orderly manner, and resume full services</w:t>
      </w:r>
    </w:p>
    <w:p w:rsidR="004771A6" w:rsidRPr="006A341F" w:rsidRDefault="002D40E4" w:rsidP="000E5E70">
      <w:pPr>
        <w:pStyle w:val="Bullets"/>
        <w:numPr>
          <w:ilvl w:val="0"/>
          <w:numId w:val="0"/>
        </w:numPr>
        <w:spacing w:before="0" w:after="120"/>
        <w:rPr>
          <w:rFonts w:ascii="Times New Roman" w:hAnsi="Times New Roman"/>
        </w:rPr>
      </w:pPr>
      <w:r w:rsidRPr="006A341F">
        <w:rPr>
          <w:rFonts w:ascii="Times New Roman" w:hAnsi="Times New Roman"/>
        </w:rPr>
        <w:t>COOP is</w:t>
      </w:r>
      <w:r w:rsidR="004771A6" w:rsidRPr="006A341F">
        <w:rPr>
          <w:rFonts w:ascii="Times New Roman" w:hAnsi="Times New Roman"/>
        </w:rPr>
        <w:t xml:space="preserve"> good business practice and responsible and reliable administration. It enables organizatio</w:t>
      </w:r>
      <w:r w:rsidR="00E3013E" w:rsidRPr="006A341F">
        <w:rPr>
          <w:rFonts w:ascii="Times New Roman" w:hAnsi="Times New Roman"/>
        </w:rPr>
        <w:t>ns to reduce the consequences of</w:t>
      </w:r>
      <w:r w:rsidR="004771A6" w:rsidRPr="006A341F">
        <w:rPr>
          <w:rFonts w:ascii="Times New Roman" w:hAnsi="Times New Roman"/>
        </w:rPr>
        <w:t xml:space="preserve"> disruptive events to manageable levels and continue to operate during vulnerable conditions.</w:t>
      </w:r>
    </w:p>
    <w:p w:rsidR="003035B7" w:rsidRPr="006A341F" w:rsidRDefault="003035B7" w:rsidP="00547B85">
      <w:pPr>
        <w:pStyle w:val="Heading2"/>
      </w:pPr>
      <w:bookmarkStart w:id="6" w:name="Plans"/>
      <w:bookmarkStart w:id="7" w:name="_Toc277084715"/>
      <w:bookmarkStart w:id="8" w:name="_Toc317511793"/>
      <w:bookmarkStart w:id="9" w:name="_Toc277084712"/>
      <w:bookmarkEnd w:id="6"/>
      <w:r w:rsidRPr="006A341F">
        <w:t>S</w:t>
      </w:r>
      <w:bookmarkEnd w:id="7"/>
      <w:r w:rsidRPr="006A341F">
        <w:t>cope</w:t>
      </w:r>
      <w:bookmarkEnd w:id="8"/>
    </w:p>
    <w:p w:rsidR="003035B7" w:rsidRPr="006A341F" w:rsidRDefault="003035B7" w:rsidP="000E5E70">
      <w:pPr>
        <w:pStyle w:val="BodyText3"/>
      </w:pPr>
      <w:r w:rsidRPr="006A341F">
        <w:t xml:space="preserve">This </w:t>
      </w:r>
      <w:r w:rsidRPr="006A341F">
        <w:rPr>
          <w:b/>
          <w:u w:val="single"/>
        </w:rPr>
        <w:t>Base Plan</w:t>
      </w:r>
      <w:r w:rsidRPr="006A341F">
        <w:t xml:space="preserve"> describes the concepts and functions of </w:t>
      </w:r>
      <w:r w:rsidR="0043162F" w:rsidRPr="006A341F">
        <w:t>COOP</w:t>
      </w:r>
      <w:r w:rsidRPr="006A341F">
        <w:t xml:space="preserve"> o</w:t>
      </w:r>
      <w:r w:rsidR="00E3013E" w:rsidRPr="006A341F">
        <w:t>perations and how they apply to</w:t>
      </w:r>
      <w:r w:rsidRPr="006A341F">
        <w:t xml:space="preserve"> </w:t>
      </w:r>
      <w:r w:rsidR="0006138C" w:rsidRPr="006A341F">
        <w:t>Twin Falls</w:t>
      </w:r>
      <w:r w:rsidRPr="006A341F">
        <w:t xml:space="preserve"> County as an entity</w:t>
      </w:r>
      <w:r w:rsidR="00E3013E" w:rsidRPr="006A341F">
        <w:t>,</w:t>
      </w:r>
      <w:r w:rsidRPr="006A341F">
        <w:t xml:space="preserve"> as well as individual department level COOP Plans contained herein as </w:t>
      </w:r>
      <w:r w:rsidRPr="006A341F">
        <w:rPr>
          <w:b/>
          <w:u w:val="single"/>
        </w:rPr>
        <w:t>Annexes</w:t>
      </w:r>
      <w:r w:rsidRPr="006A341F">
        <w:t xml:space="preserve"> that contain more detailed </w:t>
      </w:r>
      <w:r w:rsidR="0043162F" w:rsidRPr="006A341F">
        <w:t>COOP</w:t>
      </w:r>
      <w:r w:rsidRPr="006A341F">
        <w:t xml:space="preserve"> instructions for each division, department, or agency within the County. The individual COOP Plans outline the prioritized essential functions that need to be maintained during a COOP. The Plans also identifies prioritized resources, staff, equipment, facilities</w:t>
      </w:r>
      <w:r w:rsidR="00E3013E" w:rsidRPr="006A341F">
        <w:t>,</w:t>
      </w:r>
      <w:r w:rsidRPr="006A341F">
        <w:t xml:space="preserve"> and supplies that will be required to sustain these prioritized essential functions. Essential functions are cat</w:t>
      </w:r>
      <w:r w:rsidR="00E3013E" w:rsidRPr="006A341F">
        <w:t>egorized in the Plan as priorities</w:t>
      </w:r>
      <w:r w:rsidRPr="006A341F">
        <w:t xml:space="preserve"> </w:t>
      </w:r>
      <w:r w:rsidR="00C5077C" w:rsidRPr="006A341F">
        <w:t>1-5</w:t>
      </w:r>
      <w:r w:rsidRPr="006A341F">
        <w:t>. The individual Plans address how to deliver and sustain priority functions.</w:t>
      </w:r>
    </w:p>
    <w:p w:rsidR="003035B7" w:rsidRPr="006A341F" w:rsidRDefault="003035B7" w:rsidP="000E5E70">
      <w:pPr>
        <w:pStyle w:val="BodyText3"/>
      </w:pPr>
      <w:r w:rsidRPr="006A341F">
        <w:t xml:space="preserve">The major elements of </w:t>
      </w:r>
      <w:r w:rsidR="0043162F" w:rsidRPr="006A341F">
        <w:t>COOP</w:t>
      </w:r>
      <w:r w:rsidRPr="006A341F">
        <w:t xml:space="preserve"> planning that are addressed by this Plan are:</w:t>
      </w:r>
    </w:p>
    <w:p w:rsidR="003035B7" w:rsidRPr="006A341F" w:rsidRDefault="003035B7" w:rsidP="000E5E70">
      <w:pPr>
        <w:numPr>
          <w:ilvl w:val="0"/>
          <w:numId w:val="6"/>
        </w:numPr>
        <w:tabs>
          <w:tab w:val="clear" w:pos="720"/>
        </w:tabs>
      </w:pPr>
      <w:r w:rsidRPr="006A341F">
        <w:t>Risk Management</w:t>
      </w:r>
    </w:p>
    <w:p w:rsidR="003035B7" w:rsidRPr="006A341F" w:rsidRDefault="003035B7" w:rsidP="000E5E70">
      <w:pPr>
        <w:numPr>
          <w:ilvl w:val="0"/>
          <w:numId w:val="6"/>
        </w:numPr>
        <w:tabs>
          <w:tab w:val="clear" w:pos="720"/>
        </w:tabs>
      </w:pPr>
      <w:r w:rsidRPr="006A341F">
        <w:t>Essential Functions</w:t>
      </w:r>
    </w:p>
    <w:p w:rsidR="003035B7" w:rsidRPr="006A341F" w:rsidRDefault="003035B7" w:rsidP="000E5E70">
      <w:pPr>
        <w:numPr>
          <w:ilvl w:val="0"/>
          <w:numId w:val="6"/>
        </w:numPr>
        <w:tabs>
          <w:tab w:val="clear" w:pos="720"/>
        </w:tabs>
      </w:pPr>
      <w:r w:rsidRPr="006A341F">
        <w:t>Delegation of Authority and Orders of Succession</w:t>
      </w:r>
    </w:p>
    <w:p w:rsidR="003035B7" w:rsidRPr="006A341F" w:rsidRDefault="003035B7" w:rsidP="000E5E70">
      <w:pPr>
        <w:numPr>
          <w:ilvl w:val="0"/>
          <w:numId w:val="6"/>
        </w:numPr>
        <w:tabs>
          <w:tab w:val="clear" w:pos="720"/>
        </w:tabs>
      </w:pPr>
      <w:r w:rsidRPr="006A341F">
        <w:t>Alternate Facilities</w:t>
      </w:r>
    </w:p>
    <w:p w:rsidR="003035B7" w:rsidRPr="006A341F" w:rsidRDefault="0043162F" w:rsidP="000E5E70">
      <w:pPr>
        <w:numPr>
          <w:ilvl w:val="0"/>
          <w:numId w:val="6"/>
        </w:numPr>
        <w:tabs>
          <w:tab w:val="clear" w:pos="720"/>
        </w:tabs>
      </w:pPr>
      <w:r w:rsidRPr="006A341F">
        <w:t>COOP</w:t>
      </w:r>
      <w:r w:rsidR="003035B7" w:rsidRPr="006A341F">
        <w:t xml:space="preserve"> Communications</w:t>
      </w:r>
    </w:p>
    <w:p w:rsidR="003035B7" w:rsidRPr="006A341F" w:rsidRDefault="003035B7" w:rsidP="000E5E70">
      <w:pPr>
        <w:numPr>
          <w:ilvl w:val="0"/>
          <w:numId w:val="6"/>
        </w:numPr>
        <w:tabs>
          <w:tab w:val="clear" w:pos="720"/>
        </w:tabs>
      </w:pPr>
      <w:r w:rsidRPr="006A341F">
        <w:t>Vital Records, Databases, Supplies, Systems</w:t>
      </w:r>
      <w:r w:rsidR="00E3013E" w:rsidRPr="006A341F">
        <w:t>,</w:t>
      </w:r>
      <w:r w:rsidRPr="006A341F">
        <w:t xml:space="preserve"> and Equipment</w:t>
      </w:r>
    </w:p>
    <w:p w:rsidR="003035B7" w:rsidRPr="006A341F" w:rsidRDefault="003035B7" w:rsidP="000E5E70">
      <w:pPr>
        <w:numPr>
          <w:ilvl w:val="0"/>
          <w:numId w:val="6"/>
        </w:numPr>
        <w:tabs>
          <w:tab w:val="clear" w:pos="720"/>
        </w:tabs>
      </w:pPr>
      <w:r w:rsidRPr="006A341F">
        <w:t xml:space="preserve">Human Capital Management: Salary, Benefits and Leave, Key Position Assignments, Remote Work </w:t>
      </w:r>
    </w:p>
    <w:p w:rsidR="003035B7" w:rsidRPr="006A341F" w:rsidRDefault="003035B7" w:rsidP="000E5E70">
      <w:pPr>
        <w:numPr>
          <w:ilvl w:val="0"/>
          <w:numId w:val="6"/>
        </w:numPr>
        <w:tabs>
          <w:tab w:val="clear" w:pos="720"/>
        </w:tabs>
      </w:pPr>
      <w:r w:rsidRPr="006A341F">
        <w:lastRenderedPageBreak/>
        <w:t>Testing, Training</w:t>
      </w:r>
      <w:r w:rsidR="00E3013E" w:rsidRPr="006A341F">
        <w:t>,</w:t>
      </w:r>
      <w:r w:rsidRPr="006A341F">
        <w:t xml:space="preserve"> and Exercise Programs</w:t>
      </w:r>
    </w:p>
    <w:p w:rsidR="003035B7" w:rsidRPr="006A341F" w:rsidRDefault="003035B7" w:rsidP="000E5E70">
      <w:pPr>
        <w:numPr>
          <w:ilvl w:val="0"/>
          <w:numId w:val="6"/>
        </w:numPr>
        <w:tabs>
          <w:tab w:val="clear" w:pos="720"/>
        </w:tabs>
      </w:pPr>
      <w:r w:rsidRPr="006A341F">
        <w:t>Devolution of Contract and Direction</w:t>
      </w:r>
    </w:p>
    <w:p w:rsidR="003035B7" w:rsidRPr="006A341F" w:rsidRDefault="003035B7" w:rsidP="000E5E70">
      <w:pPr>
        <w:numPr>
          <w:ilvl w:val="0"/>
          <w:numId w:val="6"/>
        </w:numPr>
        <w:tabs>
          <w:tab w:val="clear" w:pos="720"/>
        </w:tabs>
      </w:pPr>
      <w:r w:rsidRPr="006A341F">
        <w:t>Reconstitution Operations</w:t>
      </w:r>
    </w:p>
    <w:p w:rsidR="003035B7" w:rsidRPr="006A341F" w:rsidRDefault="003035B7" w:rsidP="00547B85">
      <w:pPr>
        <w:pStyle w:val="Heading2"/>
      </w:pPr>
      <w:bookmarkStart w:id="10" w:name="_Toc277084716"/>
      <w:bookmarkStart w:id="11" w:name="_Toc317511794"/>
      <w:r w:rsidRPr="006A341F">
        <w:t>P</w:t>
      </w:r>
      <w:bookmarkEnd w:id="10"/>
      <w:r w:rsidRPr="006A341F">
        <w:t>lanning Assumptions</w:t>
      </w:r>
      <w:bookmarkEnd w:id="11"/>
    </w:p>
    <w:p w:rsidR="003035B7" w:rsidRPr="006A341F" w:rsidRDefault="003035B7" w:rsidP="000E5E70">
      <w:pPr>
        <w:pStyle w:val="ListParagraph"/>
        <w:ind w:left="0"/>
        <w:contextualSpacing w:val="0"/>
        <w:rPr>
          <w:szCs w:val="24"/>
        </w:rPr>
      </w:pPr>
      <w:r w:rsidRPr="006A341F">
        <w:rPr>
          <w:szCs w:val="24"/>
        </w:rPr>
        <w:t xml:space="preserve">For purposes of planning the most effective and efficient response to a </w:t>
      </w:r>
      <w:r w:rsidR="0043162F" w:rsidRPr="006A341F">
        <w:rPr>
          <w:szCs w:val="24"/>
        </w:rPr>
        <w:t>COOP</w:t>
      </w:r>
      <w:r w:rsidRPr="006A341F">
        <w:rPr>
          <w:szCs w:val="24"/>
        </w:rPr>
        <w:t xml:space="preserve"> situation, the following assumptions are made:</w:t>
      </w:r>
    </w:p>
    <w:p w:rsidR="003035B7" w:rsidRPr="006A341F" w:rsidRDefault="003035B7" w:rsidP="000E5E70">
      <w:pPr>
        <w:pStyle w:val="ListParagraph"/>
        <w:numPr>
          <w:ilvl w:val="0"/>
          <w:numId w:val="12"/>
        </w:numPr>
        <w:ind w:left="720" w:hanging="270"/>
        <w:contextualSpacing w:val="0"/>
        <w:rPr>
          <w:szCs w:val="24"/>
        </w:rPr>
      </w:pPr>
      <w:r w:rsidRPr="006A341F">
        <w:rPr>
          <w:szCs w:val="24"/>
        </w:rPr>
        <w:t>Activation of this P</w:t>
      </w:r>
      <w:r w:rsidR="00A579A3">
        <w:rPr>
          <w:szCs w:val="24"/>
        </w:rPr>
        <w:t>lan may be required at any time</w:t>
      </w:r>
    </w:p>
    <w:p w:rsidR="003035B7" w:rsidRPr="006A341F" w:rsidRDefault="003035B7" w:rsidP="000E5E70">
      <w:pPr>
        <w:pStyle w:val="ListParagraph"/>
        <w:numPr>
          <w:ilvl w:val="0"/>
          <w:numId w:val="12"/>
        </w:numPr>
        <w:ind w:left="720" w:hanging="270"/>
        <w:contextualSpacing w:val="0"/>
        <w:rPr>
          <w:szCs w:val="24"/>
        </w:rPr>
      </w:pPr>
      <w:r w:rsidRPr="006A341F">
        <w:rPr>
          <w:szCs w:val="24"/>
        </w:rPr>
        <w:t>Some or all information or communications systems may be degraded or unavailable</w:t>
      </w:r>
    </w:p>
    <w:p w:rsidR="003035B7" w:rsidRPr="006A341F" w:rsidRDefault="003035B7" w:rsidP="000E5E70">
      <w:pPr>
        <w:pStyle w:val="ListParagraph"/>
        <w:numPr>
          <w:ilvl w:val="0"/>
          <w:numId w:val="12"/>
        </w:numPr>
        <w:ind w:left="720" w:hanging="270"/>
        <w:contextualSpacing w:val="0"/>
        <w:rPr>
          <w:szCs w:val="24"/>
        </w:rPr>
      </w:pPr>
      <w:r w:rsidRPr="006A341F">
        <w:rPr>
          <w:szCs w:val="24"/>
        </w:rPr>
        <w:t xml:space="preserve">Operational capability will be achieved within twelve hours of activation and may be </w:t>
      </w:r>
      <w:r w:rsidR="00A579A3">
        <w:rPr>
          <w:szCs w:val="24"/>
        </w:rPr>
        <w:t>sustained for up to thirty days</w:t>
      </w:r>
    </w:p>
    <w:p w:rsidR="003035B7" w:rsidRPr="006A341F" w:rsidRDefault="003035B7" w:rsidP="000E5E70">
      <w:pPr>
        <w:pStyle w:val="ListParagraph"/>
        <w:numPr>
          <w:ilvl w:val="0"/>
          <w:numId w:val="12"/>
        </w:numPr>
        <w:ind w:left="720" w:hanging="270"/>
        <w:contextualSpacing w:val="0"/>
        <w:rPr>
          <w:szCs w:val="24"/>
        </w:rPr>
      </w:pPr>
      <w:r w:rsidRPr="006A341F">
        <w:rPr>
          <w:szCs w:val="24"/>
        </w:rPr>
        <w:t>Any task not deemed “essential” must be deferred until additional personnel</w:t>
      </w:r>
      <w:r w:rsidR="00A579A3">
        <w:rPr>
          <w:szCs w:val="24"/>
        </w:rPr>
        <w:t xml:space="preserve"> and resources become available</w:t>
      </w:r>
    </w:p>
    <w:p w:rsidR="003035B7" w:rsidRPr="006A341F" w:rsidRDefault="003035B7" w:rsidP="000E5E70">
      <w:pPr>
        <w:pStyle w:val="ListParagraph"/>
        <w:numPr>
          <w:ilvl w:val="0"/>
          <w:numId w:val="12"/>
        </w:numPr>
        <w:ind w:left="720" w:hanging="270"/>
        <w:contextualSpacing w:val="0"/>
        <w:rPr>
          <w:szCs w:val="24"/>
        </w:rPr>
      </w:pPr>
      <w:r w:rsidRPr="006A341F">
        <w:rPr>
          <w:szCs w:val="24"/>
        </w:rPr>
        <w:t>This Plan and the implementation must be flexible to adapt to the ne</w:t>
      </w:r>
      <w:r w:rsidR="00A579A3">
        <w:rPr>
          <w:szCs w:val="24"/>
        </w:rPr>
        <w:t>eds of the particular situation</w:t>
      </w:r>
    </w:p>
    <w:p w:rsidR="003035B7" w:rsidRPr="006A341F" w:rsidRDefault="003035B7" w:rsidP="000E5E70">
      <w:pPr>
        <w:pStyle w:val="Heading4"/>
      </w:pPr>
      <w:r w:rsidRPr="006A341F">
        <w:t>Planning Integration</w:t>
      </w:r>
    </w:p>
    <w:p w:rsidR="006E6E6F" w:rsidRPr="006A341F" w:rsidRDefault="006E6E6F" w:rsidP="000E5E70">
      <w:r w:rsidRPr="006A341F">
        <w:t xml:space="preserve">In order to ensure the resiliency and survivability of essential services, </w:t>
      </w:r>
      <w:r w:rsidR="0006138C" w:rsidRPr="006A341F">
        <w:t>Twin Falls</w:t>
      </w:r>
      <w:r w:rsidRPr="006A341F">
        <w:t xml:space="preserve"> County </w:t>
      </w:r>
      <w:r w:rsidR="00956BEF" w:rsidRPr="006A341F">
        <w:t>Organizations</w:t>
      </w:r>
      <w:r w:rsidR="00C5077C" w:rsidRPr="006A341F">
        <w:t xml:space="preserve"> should</w:t>
      </w:r>
      <w:r w:rsidRPr="006A341F">
        <w:t>:</w:t>
      </w:r>
    </w:p>
    <w:p w:rsidR="00C5077C" w:rsidRPr="006A341F" w:rsidRDefault="006E6E6F" w:rsidP="000E5E70">
      <w:pPr>
        <w:numPr>
          <w:ilvl w:val="0"/>
          <w:numId w:val="54"/>
        </w:numPr>
      </w:pPr>
      <w:r w:rsidRPr="006A341F">
        <w:t xml:space="preserve">Coordinate their </w:t>
      </w:r>
      <w:r w:rsidR="0043162F" w:rsidRPr="006A341F">
        <w:t>COOP</w:t>
      </w:r>
      <w:r w:rsidRPr="006A341F">
        <w:t xml:space="preserve"> plans with those of neighboring jurisdictions </w:t>
      </w:r>
    </w:p>
    <w:p w:rsidR="006E6E6F" w:rsidRPr="006A341F" w:rsidRDefault="006E6E6F" w:rsidP="000E5E70">
      <w:pPr>
        <w:numPr>
          <w:ilvl w:val="0"/>
          <w:numId w:val="54"/>
        </w:numPr>
      </w:pPr>
      <w:r w:rsidRPr="006A341F">
        <w:t xml:space="preserve">Coordinate their </w:t>
      </w:r>
      <w:r w:rsidR="0043162F" w:rsidRPr="006A341F">
        <w:t>COOP</w:t>
      </w:r>
      <w:r w:rsidRPr="006A341F">
        <w:t xml:space="preserve"> plans with Local, State</w:t>
      </w:r>
      <w:r w:rsidR="009D0E95">
        <w:t>,</w:t>
      </w:r>
      <w:r w:rsidRPr="006A341F">
        <w:t xml:space="preserve"> and Federal entities to ensure plans are well-coordinated with their functional counterparts at other levels of g</w:t>
      </w:r>
      <w:r w:rsidR="00C5077C" w:rsidRPr="006A341F">
        <w:t>overnment</w:t>
      </w:r>
    </w:p>
    <w:p w:rsidR="006E6E6F" w:rsidRPr="006A341F" w:rsidRDefault="009D0E95" w:rsidP="000E5E70">
      <w:pPr>
        <w:numPr>
          <w:ilvl w:val="0"/>
          <w:numId w:val="54"/>
        </w:numPr>
      </w:pPr>
      <w:r>
        <w:t>Coordinate with local, S</w:t>
      </w:r>
      <w:r w:rsidR="006E6E6F" w:rsidRPr="006A341F">
        <w:t>tate</w:t>
      </w:r>
      <w:r w:rsidR="000C1DD5" w:rsidRPr="006A341F">
        <w:t>,</w:t>
      </w:r>
      <w:r>
        <w:t xml:space="preserve"> and F</w:t>
      </w:r>
      <w:r w:rsidR="006E6E6F" w:rsidRPr="006A341F">
        <w:t xml:space="preserve">ederal preparedness, response, and Homeland Security related plans, </w:t>
      </w:r>
      <w:r w:rsidR="00C5077C" w:rsidRPr="006A341F">
        <w:t>and other plans as appropriate</w:t>
      </w:r>
    </w:p>
    <w:p w:rsidR="004771A6" w:rsidRPr="006A341F" w:rsidRDefault="004771A6" w:rsidP="00547B85">
      <w:pPr>
        <w:pStyle w:val="Heading2"/>
      </w:pPr>
      <w:bookmarkStart w:id="12" w:name="_Toc317511795"/>
      <w:r w:rsidRPr="008C3D05">
        <w:t>Developing</w:t>
      </w:r>
      <w:r w:rsidRPr="006A341F">
        <w:t xml:space="preserve"> </w:t>
      </w:r>
      <w:r w:rsidR="0043162F" w:rsidRPr="006A341F">
        <w:t>COOP</w:t>
      </w:r>
      <w:r w:rsidRPr="006A341F">
        <w:t xml:space="preserve"> Capability</w:t>
      </w:r>
      <w:bookmarkEnd w:id="9"/>
      <w:bookmarkEnd w:id="12"/>
    </w:p>
    <w:p w:rsidR="006E6E6F" w:rsidRPr="006A341F" w:rsidRDefault="006E6E6F" w:rsidP="000E5E70">
      <w:bookmarkStart w:id="13" w:name="_Toc277084713"/>
      <w:r w:rsidRPr="006A341F">
        <w:t>As County Elected Officials and Department Heads developed their own COOP/COG Plan, the following planning strategies were utilized:</w:t>
      </w:r>
    </w:p>
    <w:p w:rsidR="006E6E6F" w:rsidRPr="006A341F" w:rsidRDefault="006E6E6F" w:rsidP="000E5E70">
      <w:pPr>
        <w:numPr>
          <w:ilvl w:val="0"/>
          <w:numId w:val="9"/>
        </w:numPr>
      </w:pPr>
      <w:r w:rsidRPr="006A341F">
        <w:t>Plans and procedures were developed to guide management and personnel during a crisis</w:t>
      </w:r>
    </w:p>
    <w:p w:rsidR="006E6E6F" w:rsidRPr="006A341F" w:rsidRDefault="006E6E6F" w:rsidP="000E5E70">
      <w:pPr>
        <w:numPr>
          <w:ilvl w:val="0"/>
          <w:numId w:val="9"/>
        </w:numPr>
      </w:pPr>
      <w:r w:rsidRPr="006A341F">
        <w:t>Risk management initiatives were identified, to control, and minimize the impact of uncertain events</w:t>
      </w:r>
    </w:p>
    <w:p w:rsidR="006E6E6F" w:rsidRPr="006A341F" w:rsidRDefault="00C5077C" w:rsidP="000E5E70">
      <w:pPr>
        <w:numPr>
          <w:ilvl w:val="0"/>
          <w:numId w:val="9"/>
        </w:numPr>
      </w:pPr>
      <w:r w:rsidRPr="006A341F">
        <w:t>B</w:t>
      </w:r>
      <w:r w:rsidR="006E6E6F" w:rsidRPr="006A341F">
        <w:t>udgeting and resource allocation to support COOP efforts have</w:t>
      </w:r>
      <w:r w:rsidRPr="006A341F">
        <w:t xml:space="preserve"> been identified where applicable</w:t>
      </w:r>
    </w:p>
    <w:p w:rsidR="006E6E6F" w:rsidRPr="006A341F" w:rsidRDefault="006E6E6F" w:rsidP="000E5E70">
      <w:pPr>
        <w:numPr>
          <w:ilvl w:val="0"/>
          <w:numId w:val="9"/>
        </w:numPr>
      </w:pPr>
      <w:r w:rsidRPr="006A341F">
        <w:t xml:space="preserve">Operational Phases, established herein, which guide implementation of the COOP Plan during various phases of a </w:t>
      </w:r>
      <w:r w:rsidR="0043162F" w:rsidRPr="006A341F">
        <w:t>COOP</w:t>
      </w:r>
      <w:r w:rsidRPr="006A341F">
        <w:t xml:space="preserve"> event</w:t>
      </w:r>
      <w:r w:rsidR="00C5077C" w:rsidRPr="006A341F">
        <w:t xml:space="preserve"> were followed</w:t>
      </w:r>
    </w:p>
    <w:p w:rsidR="006E6E6F" w:rsidRPr="006A341F" w:rsidRDefault="006E6E6F" w:rsidP="000E5E70">
      <w:r w:rsidRPr="006A341F">
        <w:t>Establishing COOP capabilities relied on the accessibility, coordination, and management of available resources, comprised of:</w:t>
      </w:r>
    </w:p>
    <w:p w:rsidR="006E6E6F" w:rsidRPr="006A341F" w:rsidRDefault="006E6E6F" w:rsidP="000E5E70">
      <w:pPr>
        <w:numPr>
          <w:ilvl w:val="0"/>
          <w:numId w:val="10"/>
        </w:numPr>
      </w:pPr>
      <w:r w:rsidRPr="006A341F">
        <w:lastRenderedPageBreak/>
        <w:t>Human capital – leadership and personnel – to drive and implement the COOP program</w:t>
      </w:r>
    </w:p>
    <w:p w:rsidR="000C1DD5" w:rsidRPr="006A341F" w:rsidRDefault="006E6E6F" w:rsidP="000E5E70">
      <w:pPr>
        <w:numPr>
          <w:ilvl w:val="0"/>
          <w:numId w:val="10"/>
        </w:numPr>
      </w:pPr>
      <w:r w:rsidRPr="006A341F">
        <w:t>Critical equipment required to deliver Essential Functions</w:t>
      </w:r>
    </w:p>
    <w:p w:rsidR="006E6E6F" w:rsidRPr="006A341F" w:rsidRDefault="000C1DD5" w:rsidP="000E5E70">
      <w:pPr>
        <w:numPr>
          <w:ilvl w:val="0"/>
          <w:numId w:val="10"/>
        </w:numPr>
      </w:pPr>
      <w:r w:rsidRPr="006A341F">
        <w:t xml:space="preserve"> </w:t>
      </w:r>
      <w:r w:rsidR="006E6E6F" w:rsidRPr="006A341F">
        <w:t>Communications and technology to enable information to be accessed, obtained, circulated, and disseminated</w:t>
      </w:r>
    </w:p>
    <w:p w:rsidR="006E6E6F" w:rsidRPr="006A341F" w:rsidRDefault="006E6E6F" w:rsidP="000E5E70">
      <w:pPr>
        <w:numPr>
          <w:ilvl w:val="0"/>
          <w:numId w:val="10"/>
        </w:numPr>
      </w:pPr>
      <w:r w:rsidRPr="006A341F">
        <w:t>Facilities to provide a working environment in which to establish COOP</w:t>
      </w:r>
      <w:r w:rsidR="000C1DD5" w:rsidRPr="006A341F">
        <w:t xml:space="preserve"> operations</w:t>
      </w:r>
    </w:p>
    <w:p w:rsidR="006E6E6F" w:rsidRPr="006A341F" w:rsidRDefault="006E6E6F" w:rsidP="000E5E70">
      <w:r w:rsidRPr="006A341F">
        <w:t xml:space="preserve">Combined, these components and resources </w:t>
      </w:r>
      <w:r w:rsidR="000C1DD5" w:rsidRPr="006A341F">
        <w:t>ensure</w:t>
      </w:r>
      <w:r w:rsidRPr="006A341F">
        <w:t xml:space="preserve"> viability of the </w:t>
      </w:r>
      <w:r w:rsidR="0006138C" w:rsidRPr="006A341F">
        <w:t>Twin Falls</w:t>
      </w:r>
      <w:r w:rsidRPr="006A341F">
        <w:t xml:space="preserve"> County Office and Department’s COOP capability.</w:t>
      </w:r>
    </w:p>
    <w:p w:rsidR="004A0526" w:rsidRPr="006A341F" w:rsidRDefault="0043162F" w:rsidP="00547B85">
      <w:pPr>
        <w:pStyle w:val="Heading2"/>
      </w:pPr>
      <w:bookmarkStart w:id="14" w:name="_Toc317511796"/>
      <w:r w:rsidRPr="006A341F">
        <w:t xml:space="preserve">COOP </w:t>
      </w:r>
      <w:r w:rsidR="002C1CC4" w:rsidRPr="006A341F">
        <w:t>Pl</w:t>
      </w:r>
      <w:r w:rsidR="004A0526" w:rsidRPr="006A341F">
        <w:t>ans and Procedures</w:t>
      </w:r>
      <w:bookmarkEnd w:id="13"/>
      <w:bookmarkEnd w:id="14"/>
    </w:p>
    <w:p w:rsidR="004A0526" w:rsidRPr="006A341F" w:rsidRDefault="004A0526" w:rsidP="000E5E70">
      <w:r w:rsidRPr="006A341F">
        <w:t xml:space="preserve">The viability of </w:t>
      </w:r>
      <w:r w:rsidR="0043162F" w:rsidRPr="006A341F">
        <w:t>COOP</w:t>
      </w:r>
      <w:r w:rsidRPr="006A341F">
        <w:t xml:space="preserve"> programs relies on having detailed and well-researched </w:t>
      </w:r>
      <w:r w:rsidR="0043162F" w:rsidRPr="006A341F">
        <w:t>COOP</w:t>
      </w:r>
      <w:r w:rsidRPr="006A341F">
        <w:t xml:space="preserve"> plans supported by tested and verified procedures to activate and implement the Plan.</w:t>
      </w:r>
    </w:p>
    <w:p w:rsidR="004A0526" w:rsidRPr="006A341F" w:rsidRDefault="004A0526" w:rsidP="000E5E70">
      <w:r w:rsidRPr="006A341F">
        <w:t xml:space="preserve">For the </w:t>
      </w:r>
      <w:r w:rsidR="0006138C" w:rsidRPr="006A341F">
        <w:t>Twin Falls</w:t>
      </w:r>
      <w:r w:rsidR="006E6E6F" w:rsidRPr="006A341F">
        <w:t xml:space="preserve"> County </w:t>
      </w:r>
      <w:r w:rsidRPr="006A341F">
        <w:t>COOP program to be effective</w:t>
      </w:r>
      <w:r w:rsidR="00C5077C" w:rsidRPr="006A341F">
        <w:t xml:space="preserve"> efforts have been made to</w:t>
      </w:r>
      <w:r w:rsidRPr="006A341F">
        <w:t>:</w:t>
      </w:r>
    </w:p>
    <w:p w:rsidR="004A0526" w:rsidRPr="006A341F" w:rsidRDefault="00083A93" w:rsidP="000E5E70">
      <w:pPr>
        <w:numPr>
          <w:ilvl w:val="0"/>
          <w:numId w:val="11"/>
        </w:numPr>
      </w:pPr>
      <w:r w:rsidRPr="006A341F">
        <w:t>M</w:t>
      </w:r>
      <w:r w:rsidR="004A0526" w:rsidRPr="006A341F">
        <w:t>aintain</w:t>
      </w:r>
      <w:r w:rsidR="00C57542" w:rsidRPr="006A341F">
        <w:t>ed at a high level of readiness</w:t>
      </w:r>
    </w:p>
    <w:p w:rsidR="004A0526" w:rsidRPr="006A341F" w:rsidRDefault="00083A93" w:rsidP="000E5E70">
      <w:pPr>
        <w:numPr>
          <w:ilvl w:val="0"/>
          <w:numId w:val="11"/>
        </w:numPr>
      </w:pPr>
      <w:r w:rsidRPr="006A341F">
        <w:t>C</w:t>
      </w:r>
      <w:r w:rsidR="004A0526" w:rsidRPr="006A341F">
        <w:t>apable of being implemented both with and without warnin</w:t>
      </w:r>
      <w:r w:rsidR="00C57542" w:rsidRPr="006A341F">
        <w:t>g</w:t>
      </w:r>
    </w:p>
    <w:p w:rsidR="004A0526" w:rsidRPr="006A341F" w:rsidRDefault="00083A93" w:rsidP="000E5E70">
      <w:pPr>
        <w:numPr>
          <w:ilvl w:val="0"/>
          <w:numId w:val="11"/>
        </w:numPr>
      </w:pPr>
      <w:r w:rsidRPr="006A341F">
        <w:t>O</w:t>
      </w:r>
      <w:r w:rsidR="004A0526" w:rsidRPr="006A341F">
        <w:t>perational no later than 12 hours after activation</w:t>
      </w:r>
      <w:r w:rsidRPr="006A341F">
        <w:t xml:space="preserve"> where appropriate</w:t>
      </w:r>
    </w:p>
    <w:p w:rsidR="004A0526" w:rsidRPr="006A341F" w:rsidRDefault="00C57542" w:rsidP="000E5E70">
      <w:pPr>
        <w:numPr>
          <w:ilvl w:val="0"/>
          <w:numId w:val="11"/>
        </w:numPr>
      </w:pPr>
      <w:r w:rsidRPr="006A341F">
        <w:t>Capable of</w:t>
      </w:r>
      <w:r w:rsidR="00083A93" w:rsidRPr="006A341F">
        <w:t xml:space="preserve"> s</w:t>
      </w:r>
      <w:r w:rsidR="004A0526" w:rsidRPr="006A341F">
        <w:t>ustain</w:t>
      </w:r>
      <w:r w:rsidRPr="006A341F">
        <w:t>ing</w:t>
      </w:r>
      <w:r w:rsidR="004A0526" w:rsidRPr="006A341F">
        <w:t xml:space="preserve"> operations for up to 30 </w:t>
      </w:r>
      <w:r w:rsidR="00083A93" w:rsidRPr="006A341F">
        <w:t>days</w:t>
      </w:r>
      <w:r w:rsidR="004A0526" w:rsidRPr="006A341F">
        <w:t xml:space="preserve"> or until </w:t>
      </w:r>
      <w:r w:rsidRPr="006A341F">
        <w:t>normal functions can be resumed</w:t>
      </w:r>
    </w:p>
    <w:p w:rsidR="006C6EF9" w:rsidRPr="006A341F" w:rsidRDefault="006E6E6F" w:rsidP="000E5E70">
      <w:pPr>
        <w:numPr>
          <w:ilvl w:val="0"/>
          <w:numId w:val="11"/>
        </w:numPr>
      </w:pPr>
      <w:r w:rsidRPr="006A341F">
        <w:t>T</w:t>
      </w:r>
      <w:r w:rsidR="009945FB" w:rsidRPr="006A341F">
        <w:t>ake</w:t>
      </w:r>
      <w:r w:rsidR="006C6EF9" w:rsidRPr="006A341F">
        <w:t xml:space="preserve"> maximum advantage of existing infrastructures by collaborating with other </w:t>
      </w:r>
      <w:r w:rsidRPr="006A341F">
        <w:t xml:space="preserve">internal and external partners </w:t>
      </w:r>
      <w:r w:rsidR="006C6EF9" w:rsidRPr="006A341F">
        <w:t>to share or access services, re</w:t>
      </w:r>
      <w:r w:rsidR="00C57542" w:rsidRPr="006A341F">
        <w:t>sources, equipment, and systems</w:t>
      </w:r>
    </w:p>
    <w:p w:rsidR="006E6E6F" w:rsidRPr="006A341F" w:rsidRDefault="00083A93" w:rsidP="000E5E70">
      <w:pPr>
        <w:numPr>
          <w:ilvl w:val="0"/>
          <w:numId w:val="11"/>
        </w:numPr>
      </w:pPr>
      <w:r w:rsidRPr="006A341F">
        <w:t>F</w:t>
      </w:r>
      <w:r w:rsidR="006E6E6F" w:rsidRPr="006A341F">
        <w:t>unded to the level required to sustain operations for 30 days</w:t>
      </w:r>
    </w:p>
    <w:p w:rsidR="006E6E6F" w:rsidRPr="006A341F" w:rsidRDefault="00C57542" w:rsidP="000E5E70">
      <w:pPr>
        <w:numPr>
          <w:ilvl w:val="0"/>
          <w:numId w:val="11"/>
        </w:numPr>
      </w:pPr>
      <w:r w:rsidRPr="006A341F">
        <w:t>Provided</w:t>
      </w:r>
      <w:r w:rsidR="00083A93" w:rsidRPr="006A341F">
        <w:t xml:space="preserve"> for init</w:t>
      </w:r>
      <w:r w:rsidRPr="006A341F">
        <w:t>ial and continued staff training</w:t>
      </w:r>
      <w:r w:rsidR="006E6E6F" w:rsidRPr="006A341F">
        <w:t xml:space="preserve"> </w:t>
      </w:r>
    </w:p>
    <w:p w:rsidR="006E6E6F" w:rsidRPr="006A341F" w:rsidRDefault="00083A93" w:rsidP="000E5E70">
      <w:pPr>
        <w:numPr>
          <w:ilvl w:val="0"/>
          <w:numId w:val="11"/>
        </w:numPr>
      </w:pPr>
      <w:r w:rsidRPr="006A341F">
        <w:t>E</w:t>
      </w:r>
      <w:r w:rsidR="006E6E6F" w:rsidRPr="006A341F">
        <w:t>xercised regularly</w:t>
      </w:r>
    </w:p>
    <w:p w:rsidR="00083A93" w:rsidRPr="006A341F" w:rsidRDefault="00083A93" w:rsidP="000E5E70">
      <w:pPr>
        <w:ind w:left="360"/>
      </w:pPr>
      <w:r w:rsidRPr="006A341F">
        <w:t>Key Elements which have been included in this Plan and individual Office/Depa</w:t>
      </w:r>
      <w:r w:rsidR="00933CFB" w:rsidRPr="006A341F">
        <w:t>rtment level plans include those in the figure below.</w:t>
      </w:r>
    </w:p>
    <w:p w:rsidR="00F73AD7" w:rsidRDefault="00F73AD7">
      <w:pPr>
        <w:spacing w:after="0"/>
        <w:rPr>
          <w:rStyle w:val="Emphasis"/>
          <w:b/>
          <w:lang w:bidi="ar-SA"/>
        </w:rPr>
      </w:pPr>
      <w:r>
        <w:rPr>
          <w:rStyle w:val="Emphasis"/>
          <w:b/>
        </w:rPr>
        <w:br w:type="page"/>
      </w:r>
    </w:p>
    <w:p w:rsidR="00897772" w:rsidRDefault="00933CFB" w:rsidP="00897772">
      <w:pPr>
        <w:pStyle w:val="ParagraphText"/>
        <w:suppressAutoHyphens w:val="0"/>
        <w:spacing w:before="0" w:after="120"/>
        <w:jc w:val="center"/>
        <w:rPr>
          <w:rStyle w:val="Emphasis"/>
          <w:rFonts w:ascii="Times New Roman" w:hAnsi="Times New Roman"/>
          <w:b/>
        </w:rPr>
      </w:pPr>
      <w:r w:rsidRPr="006A341F">
        <w:rPr>
          <w:rStyle w:val="Emphasis"/>
          <w:rFonts w:ascii="Times New Roman" w:hAnsi="Times New Roman"/>
          <w:b/>
        </w:rPr>
        <w:lastRenderedPageBreak/>
        <w:t>Elements of a COOP Program</w:t>
      </w:r>
    </w:p>
    <w:p w:rsidR="00897772" w:rsidRDefault="00F73AD7" w:rsidP="00897772">
      <w:pPr>
        <w:pStyle w:val="ParagraphText"/>
        <w:suppressAutoHyphens w:val="0"/>
        <w:spacing w:before="0" w:after="120"/>
        <w:jc w:val="center"/>
        <w:rPr>
          <w:rStyle w:val="Emphasis"/>
          <w:rFonts w:ascii="Times New Roman" w:hAnsi="Times New Roman"/>
          <w:b/>
        </w:rPr>
      </w:pPr>
      <w:r>
        <w:rPr>
          <w:rFonts w:ascii="Times New Roman" w:hAnsi="Times New Roman"/>
          <w:b/>
          <w:caps/>
          <w:noProof/>
          <w:spacing w:val="5"/>
          <w:sz w:val="20"/>
          <w:szCs w:val="20"/>
        </w:rPr>
        <w:drawing>
          <wp:anchor distT="0" distB="0" distL="114300" distR="114300" simplePos="0" relativeHeight="251659264" behindDoc="1" locked="0" layoutInCell="1" allowOverlap="1">
            <wp:simplePos x="0" y="0"/>
            <wp:positionH relativeFrom="column">
              <wp:posOffset>12700</wp:posOffset>
            </wp:positionH>
            <wp:positionV relativeFrom="paragraph">
              <wp:posOffset>27305</wp:posOffset>
            </wp:positionV>
            <wp:extent cx="5737860" cy="4015105"/>
            <wp:effectExtent l="0" t="0" r="0" b="4445"/>
            <wp:wrapSquare wrapText="bothSides"/>
            <wp:docPr id="141" name="Diagram 1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7F0597" w:rsidRPr="006A341F" w:rsidRDefault="007F0597" w:rsidP="00897772">
      <w:pPr>
        <w:pStyle w:val="Heading2"/>
      </w:pPr>
      <w:bookmarkStart w:id="15" w:name="_Toc317511797"/>
      <w:r w:rsidRPr="006A341F">
        <w:t>COOP Plan Maintenance</w:t>
      </w:r>
      <w:bookmarkEnd w:id="15"/>
    </w:p>
    <w:p w:rsidR="007F0597" w:rsidRPr="006A341F" w:rsidRDefault="007F0597" w:rsidP="00897772">
      <w:r w:rsidRPr="006A341F">
        <w:t xml:space="preserve">The </w:t>
      </w:r>
      <w:r w:rsidR="0006138C" w:rsidRPr="006A341F">
        <w:t>Twin Falls</w:t>
      </w:r>
      <w:r w:rsidRPr="006A341F">
        <w:t xml:space="preserve"> County COOP Plan maintenance process includes a schedule for annually reviewing and evaluating the programmatic outcomes called for in the Plan, and for producing a Plan revision every five years</w:t>
      </w:r>
      <w:r w:rsidR="00AC6A90">
        <w:t xml:space="preserve">. </w:t>
      </w:r>
      <w:r w:rsidRPr="006A341F">
        <w:t xml:space="preserve">  </w:t>
      </w:r>
    </w:p>
    <w:p w:rsidR="007F0597" w:rsidRPr="006A341F" w:rsidRDefault="007F0597" w:rsidP="00547B85">
      <w:pPr>
        <w:pStyle w:val="Heading4"/>
      </w:pPr>
      <w:r w:rsidRPr="006A341F">
        <w:t>Formal Review Process</w:t>
      </w:r>
    </w:p>
    <w:p w:rsidR="007F0597" w:rsidRPr="006A341F" w:rsidRDefault="007F0597" w:rsidP="000E5E70">
      <w:r w:rsidRPr="006A341F">
        <w:t>Individual Office/Department Level Plans will be reviewed on an annual basis by the appropriate Elected Official and/or the Department Head</w:t>
      </w:r>
      <w:r w:rsidR="00AC6A90">
        <w:t xml:space="preserve">. </w:t>
      </w:r>
      <w:r w:rsidRPr="006A341F">
        <w:t xml:space="preserve">Individual Plans will be updated as necessary based on the annual review and lessons learned through the </w:t>
      </w:r>
      <w:r w:rsidR="009D0E95">
        <w:t>Testing, Training, and Exercise (</w:t>
      </w:r>
      <w:r w:rsidRPr="006A341F">
        <w:t>TT&amp;E</w:t>
      </w:r>
      <w:r w:rsidR="009D0E95">
        <w:t>)</w:t>
      </w:r>
      <w:r w:rsidRPr="006A341F">
        <w:t xml:space="preserve"> process. The </w:t>
      </w:r>
      <w:r w:rsidR="0006138C" w:rsidRPr="006A341F">
        <w:t>Twin Falls</w:t>
      </w:r>
      <w:r w:rsidRPr="006A341F">
        <w:t xml:space="preserve"> County COOP Planning Team will review the Base Plan annually and will </w:t>
      </w:r>
      <w:r w:rsidR="005117D7" w:rsidRPr="006A341F">
        <w:t>conduct a formal</w:t>
      </w:r>
      <w:r w:rsidR="00C57542" w:rsidRPr="006A341F">
        <w:t xml:space="preserve"> review</w:t>
      </w:r>
      <w:r w:rsidR="005117D7" w:rsidRPr="006A341F">
        <w:t xml:space="preserve"> </w:t>
      </w:r>
      <w:r w:rsidRPr="006A341F">
        <w:t>every five years to determine the effectiveness of programs and to reflect cha</w:t>
      </w:r>
      <w:r w:rsidR="005117D7" w:rsidRPr="006A341F">
        <w:t xml:space="preserve">nges that may affect essential function </w:t>
      </w:r>
      <w:r w:rsidRPr="006A341F">
        <w:t>priorities</w:t>
      </w:r>
      <w:r w:rsidR="00AC6A90">
        <w:t xml:space="preserve">. </w:t>
      </w:r>
      <w:r w:rsidRPr="006A341F">
        <w:t xml:space="preserve">The </w:t>
      </w:r>
      <w:r w:rsidR="009D0E95">
        <w:t>Coordinator</w:t>
      </w:r>
      <w:r w:rsidR="005117D7" w:rsidRPr="006A341F">
        <w:t xml:space="preserve"> </w:t>
      </w:r>
      <w:r w:rsidRPr="006A341F">
        <w:t xml:space="preserve">of </w:t>
      </w:r>
      <w:r w:rsidR="009D0E95">
        <w:t>the Department</w:t>
      </w:r>
      <w:r w:rsidR="005117D7" w:rsidRPr="006A341F">
        <w:t xml:space="preserve"> of </w:t>
      </w:r>
      <w:r w:rsidRPr="006A341F">
        <w:t xml:space="preserve">Emergency </w:t>
      </w:r>
      <w:r w:rsidR="009D0E95">
        <w:t>Services</w:t>
      </w:r>
      <w:r w:rsidRPr="006A341F">
        <w:t xml:space="preserve"> or designee will be responsible for contacting the </w:t>
      </w:r>
      <w:r w:rsidR="005117D7" w:rsidRPr="006A341F">
        <w:t xml:space="preserve">COOP Manager and the COOP Planning Team </w:t>
      </w:r>
      <w:r w:rsidRPr="006A341F">
        <w:t>members and o</w:t>
      </w:r>
      <w:r w:rsidR="005117D7" w:rsidRPr="006A341F">
        <w:t>rganizing the review</w:t>
      </w:r>
      <w:r w:rsidR="00AC6A90">
        <w:t xml:space="preserve">. </w:t>
      </w:r>
      <w:r w:rsidR="005117D7" w:rsidRPr="006A341F">
        <w:t>Team</w:t>
      </w:r>
      <w:r w:rsidRPr="006A341F">
        <w:t xml:space="preserve"> members will be responsible for monitoring and evaluating the progress of the </w:t>
      </w:r>
      <w:r w:rsidR="005117D7" w:rsidRPr="006A341F">
        <w:t>COOP</w:t>
      </w:r>
      <w:r w:rsidRPr="006A341F">
        <w:t xml:space="preserve"> strategies in the Plan. The Committee will review the </w:t>
      </w:r>
      <w:r w:rsidR="005117D7" w:rsidRPr="006A341F">
        <w:t xml:space="preserve">overarching objectives of the Plan </w:t>
      </w:r>
      <w:r w:rsidRPr="006A341F">
        <w:t>to determine their relevance to changing situations in the County as well as changes in Federal policy, and to insure that they address current and expected conditions</w:t>
      </w:r>
      <w:r w:rsidR="00AC6A90">
        <w:t xml:space="preserve">. </w:t>
      </w:r>
    </w:p>
    <w:p w:rsidR="00083A93" w:rsidRPr="006A341F" w:rsidRDefault="0043162F" w:rsidP="00547B85">
      <w:pPr>
        <w:pStyle w:val="Heading2"/>
        <w:rPr>
          <w:color w:val="0033CC"/>
        </w:rPr>
      </w:pPr>
      <w:bookmarkStart w:id="16" w:name="_Toc317511798"/>
      <w:r w:rsidRPr="006A341F">
        <w:lastRenderedPageBreak/>
        <w:t xml:space="preserve">COOP </w:t>
      </w:r>
      <w:r w:rsidR="00083A93" w:rsidRPr="006A341F">
        <w:t>Interdependencies – Vital Partnerships</w:t>
      </w:r>
      <w:bookmarkEnd w:id="16"/>
    </w:p>
    <w:p w:rsidR="00083A93" w:rsidRPr="006A341F" w:rsidRDefault="0043162F" w:rsidP="000E5E70">
      <w:r w:rsidRPr="00B40D17">
        <w:t>COOP</w:t>
      </w:r>
      <w:r w:rsidR="00083A93" w:rsidRPr="00B40D17">
        <w:t xml:space="preserve"> planning is not approached in isolation</w:t>
      </w:r>
      <w:r w:rsidR="00AC6A90" w:rsidRPr="00B40D17">
        <w:t xml:space="preserve">. </w:t>
      </w:r>
      <w:r w:rsidR="00083A93" w:rsidRPr="00B40D17">
        <w:t xml:space="preserve"> </w:t>
      </w:r>
      <w:r w:rsidR="00083A93" w:rsidRPr="00B40D17">
        <w:rPr>
          <w:u w:val="single"/>
        </w:rPr>
        <w:t>Each Elected Official recognize</w:t>
      </w:r>
      <w:r w:rsidR="00AC6A90" w:rsidRPr="00B40D17">
        <w:rPr>
          <w:u w:val="single"/>
        </w:rPr>
        <w:t>s</w:t>
      </w:r>
      <w:r w:rsidR="00083A93" w:rsidRPr="00B40D17">
        <w:t xml:space="preserve"> that effective </w:t>
      </w:r>
      <w:r w:rsidRPr="00B40D17">
        <w:t>COOP</w:t>
      </w:r>
      <w:r w:rsidR="00083A93" w:rsidRPr="00B40D17">
        <w:t xml:space="preserve"> Planning often depends on other internal and external</w:t>
      </w:r>
      <w:r w:rsidR="00AC6A90" w:rsidRPr="00B40D17">
        <w:t xml:space="preserve"> partners, which m</w:t>
      </w:r>
      <w:r w:rsidR="00083A93" w:rsidRPr="00B40D17">
        <w:t>ust be relied upon to help in the delivery of Essential Functions</w:t>
      </w:r>
      <w:r w:rsidR="00AC6A90" w:rsidRPr="00B40D17">
        <w:t>.</w:t>
      </w:r>
      <w:r w:rsidR="00AC6A90">
        <w:t xml:space="preserve"> </w:t>
      </w:r>
    </w:p>
    <w:p w:rsidR="00083A93" w:rsidRPr="006A341F" w:rsidRDefault="00083A93" w:rsidP="000E5E70">
      <w:r w:rsidRPr="006A341F">
        <w:t>These organizations are categorized as:</w:t>
      </w:r>
    </w:p>
    <w:p w:rsidR="00083A93" w:rsidRPr="006A341F" w:rsidRDefault="00083A93" w:rsidP="000E5E70">
      <w:pPr>
        <w:numPr>
          <w:ilvl w:val="0"/>
          <w:numId w:val="55"/>
        </w:numPr>
      </w:pPr>
      <w:r w:rsidRPr="006A341F">
        <w:rPr>
          <w:u w:val="single"/>
        </w:rPr>
        <w:t>Internal Vital Partners</w:t>
      </w:r>
      <w:r w:rsidRPr="006A341F">
        <w:t xml:space="preserve">  (</w:t>
      </w:r>
      <w:r w:rsidR="0006138C" w:rsidRPr="006A341F">
        <w:t>Twin Falls</w:t>
      </w:r>
      <w:r w:rsidRPr="006A341F">
        <w:t xml:space="preserve"> County Government Offices or Departments/Divisions)</w:t>
      </w:r>
    </w:p>
    <w:p w:rsidR="00083A93" w:rsidRPr="006A341F" w:rsidRDefault="00083A93" w:rsidP="000E5E70">
      <w:pPr>
        <w:numPr>
          <w:ilvl w:val="0"/>
          <w:numId w:val="55"/>
        </w:numPr>
      </w:pPr>
      <w:r w:rsidRPr="006A341F">
        <w:rPr>
          <w:u w:val="single"/>
        </w:rPr>
        <w:t>External Vital Partners</w:t>
      </w:r>
      <w:r w:rsidRPr="006A341F">
        <w:t xml:space="preserve"> (non-county entities)</w:t>
      </w:r>
    </w:p>
    <w:p w:rsidR="00083A93" w:rsidRPr="006A341F" w:rsidRDefault="00083A93" w:rsidP="000E5E70">
      <w:r w:rsidRPr="006A341F">
        <w:t xml:space="preserve">These Vital Partners may be counted on for a myriad of support during </w:t>
      </w:r>
      <w:r w:rsidR="0043162F" w:rsidRPr="006A341F">
        <w:t>COOP</w:t>
      </w:r>
      <w:r w:rsidRPr="006A341F">
        <w:t xml:space="preserve"> operations</w:t>
      </w:r>
      <w:r w:rsidR="00AC6A90">
        <w:t xml:space="preserve">. </w:t>
      </w:r>
      <w:r w:rsidRPr="006A341F">
        <w:t>A few representative examples may include:</w:t>
      </w:r>
    </w:p>
    <w:p w:rsidR="00083A93" w:rsidRPr="006A341F" w:rsidRDefault="00083A93" w:rsidP="000E5E70">
      <w:pPr>
        <w:numPr>
          <w:ilvl w:val="0"/>
          <w:numId w:val="56"/>
        </w:numPr>
      </w:pPr>
      <w:r w:rsidRPr="006A341F">
        <w:t>Temporary staffing assistance</w:t>
      </w:r>
    </w:p>
    <w:p w:rsidR="00083A93" w:rsidRPr="006A341F" w:rsidRDefault="00083A93" w:rsidP="000E5E70">
      <w:pPr>
        <w:numPr>
          <w:ilvl w:val="0"/>
          <w:numId w:val="56"/>
        </w:numPr>
      </w:pPr>
      <w:r w:rsidRPr="006A341F">
        <w:t>Temporary use of equipment (vehicles, computers, office equip., etc.)</w:t>
      </w:r>
    </w:p>
    <w:p w:rsidR="00083A93" w:rsidRPr="006A341F" w:rsidRDefault="00083A93" w:rsidP="000E5E70">
      <w:pPr>
        <w:numPr>
          <w:ilvl w:val="0"/>
          <w:numId w:val="56"/>
        </w:numPr>
      </w:pPr>
      <w:r w:rsidRPr="006A341F">
        <w:t>Temporary use of systems such as internet, telecom, radios, etc.</w:t>
      </w:r>
    </w:p>
    <w:p w:rsidR="00083A93" w:rsidRPr="006A341F" w:rsidRDefault="00083A93" w:rsidP="000E5E70">
      <w:pPr>
        <w:numPr>
          <w:ilvl w:val="0"/>
          <w:numId w:val="56"/>
        </w:numPr>
      </w:pPr>
      <w:r w:rsidRPr="006A341F">
        <w:t>Temporary use of facilities</w:t>
      </w:r>
    </w:p>
    <w:p w:rsidR="009858C2" w:rsidRPr="006A341F" w:rsidRDefault="002C1CC4" w:rsidP="000E5E70">
      <w:pPr>
        <w:pStyle w:val="Heading4"/>
      </w:pPr>
      <w:r w:rsidRPr="006A341F">
        <w:t>Supporting Plans</w:t>
      </w:r>
    </w:p>
    <w:p w:rsidR="00DA51F7" w:rsidRPr="006A341F" w:rsidRDefault="00DA51F7" w:rsidP="000E5E70">
      <w:pPr>
        <w:pStyle w:val="Bulletsnumbering1"/>
        <w:numPr>
          <w:ilvl w:val="0"/>
          <w:numId w:val="0"/>
        </w:numPr>
        <w:spacing w:before="0" w:after="120"/>
        <w:rPr>
          <w:rFonts w:ascii="Times New Roman" w:hAnsi="Times New Roman"/>
        </w:rPr>
      </w:pPr>
      <w:r w:rsidRPr="006A341F">
        <w:rPr>
          <w:rFonts w:ascii="Times New Roman" w:hAnsi="Times New Roman"/>
        </w:rPr>
        <w:t>This Plan may be activated in conjunction with the:</w:t>
      </w:r>
    </w:p>
    <w:p w:rsidR="00DA51F7" w:rsidRPr="006A341F" w:rsidRDefault="0006138C" w:rsidP="000E5E70">
      <w:pPr>
        <w:pStyle w:val="Bulletsnumbering1"/>
        <w:numPr>
          <w:ilvl w:val="0"/>
          <w:numId w:val="57"/>
        </w:numPr>
        <w:spacing w:before="0" w:after="120"/>
        <w:rPr>
          <w:rFonts w:ascii="Times New Roman" w:hAnsi="Times New Roman"/>
        </w:rPr>
      </w:pPr>
      <w:r w:rsidRPr="006A341F">
        <w:rPr>
          <w:rFonts w:ascii="Times New Roman" w:hAnsi="Times New Roman"/>
        </w:rPr>
        <w:t>Twin Falls</w:t>
      </w:r>
      <w:r w:rsidR="00DA51F7" w:rsidRPr="006A341F">
        <w:rPr>
          <w:rFonts w:ascii="Times New Roman" w:hAnsi="Times New Roman"/>
        </w:rPr>
        <w:t xml:space="preserve"> C</w:t>
      </w:r>
      <w:r w:rsidR="00A579A3">
        <w:rPr>
          <w:rFonts w:ascii="Times New Roman" w:hAnsi="Times New Roman"/>
        </w:rPr>
        <w:t>ounty Emergency Operations Plan</w:t>
      </w:r>
      <w:r w:rsidR="00DA51F7" w:rsidRPr="006A341F">
        <w:rPr>
          <w:rFonts w:ascii="Times New Roman" w:hAnsi="Times New Roman"/>
        </w:rPr>
        <w:t xml:space="preserve"> </w:t>
      </w:r>
    </w:p>
    <w:p w:rsidR="00DA51F7" w:rsidRPr="006A341F" w:rsidRDefault="00DA51F7" w:rsidP="000E5E70">
      <w:pPr>
        <w:pStyle w:val="Bulletsnumbering1"/>
        <w:numPr>
          <w:ilvl w:val="0"/>
          <w:numId w:val="57"/>
        </w:numPr>
        <w:spacing w:before="0" w:after="120"/>
        <w:rPr>
          <w:rFonts w:ascii="Times New Roman" w:hAnsi="Times New Roman"/>
        </w:rPr>
      </w:pPr>
      <w:r w:rsidRPr="006A341F">
        <w:rPr>
          <w:rFonts w:ascii="Times New Roman" w:hAnsi="Times New Roman"/>
        </w:rPr>
        <w:t>Existing agreements and plans that the County as an entity or individual departments may have with external partners will remain in</w:t>
      </w:r>
      <w:r w:rsidR="00A579A3">
        <w:rPr>
          <w:rFonts w:ascii="Times New Roman" w:hAnsi="Times New Roman"/>
        </w:rPr>
        <w:t xml:space="preserve"> effect</w:t>
      </w:r>
    </w:p>
    <w:p w:rsidR="00DA51F7" w:rsidRPr="006A341F" w:rsidRDefault="00DA51F7" w:rsidP="000E5E70">
      <w:pPr>
        <w:pStyle w:val="Bulletsnumbering1"/>
        <w:numPr>
          <w:ilvl w:val="0"/>
          <w:numId w:val="0"/>
        </w:numPr>
        <w:spacing w:before="0" w:after="120"/>
        <w:rPr>
          <w:rFonts w:ascii="Times New Roman" w:hAnsi="Times New Roman"/>
        </w:rPr>
      </w:pPr>
      <w:r w:rsidRPr="009D0E95">
        <w:rPr>
          <w:rFonts w:ascii="Times New Roman" w:hAnsi="Times New Roman"/>
        </w:rPr>
        <w:t xml:space="preserve">The Continuity of Operations risk assessment is based on the </w:t>
      </w:r>
      <w:r w:rsidR="0006138C" w:rsidRPr="009D0E95">
        <w:rPr>
          <w:rFonts w:ascii="Times New Roman" w:hAnsi="Times New Roman"/>
          <w:u w:val="single"/>
        </w:rPr>
        <w:t>Twin Falls</w:t>
      </w:r>
      <w:r w:rsidRPr="009D0E95">
        <w:rPr>
          <w:rFonts w:ascii="Times New Roman" w:hAnsi="Times New Roman"/>
          <w:u w:val="single"/>
        </w:rPr>
        <w:t xml:space="preserve"> County </w:t>
      </w:r>
      <w:r w:rsidR="00D5660E">
        <w:rPr>
          <w:rFonts w:ascii="Times New Roman" w:hAnsi="Times New Roman"/>
          <w:u w:val="single"/>
        </w:rPr>
        <w:t xml:space="preserve">Multi-Jurisdiction </w:t>
      </w:r>
      <w:r w:rsidRPr="009D0E95">
        <w:rPr>
          <w:rFonts w:ascii="Times New Roman" w:hAnsi="Times New Roman"/>
          <w:u w:val="single"/>
        </w:rPr>
        <w:t>All Hazard Mitigation Plan</w:t>
      </w:r>
      <w:r w:rsidR="00C4739F" w:rsidRPr="009D0E95">
        <w:rPr>
          <w:rFonts w:ascii="Times New Roman" w:hAnsi="Times New Roman"/>
          <w:u w:val="single"/>
        </w:rPr>
        <w:t>’s</w:t>
      </w:r>
      <w:r w:rsidRPr="009D0E95">
        <w:rPr>
          <w:rFonts w:ascii="Times New Roman" w:hAnsi="Times New Roman"/>
        </w:rPr>
        <w:t xml:space="preserve"> hazardous analysis published </w:t>
      </w:r>
      <w:r w:rsidR="009B5FE3" w:rsidRPr="009D0E95">
        <w:rPr>
          <w:rFonts w:ascii="Times New Roman" w:hAnsi="Times New Roman"/>
        </w:rPr>
        <w:t>i</w:t>
      </w:r>
      <w:r w:rsidRPr="009D0E95">
        <w:rPr>
          <w:rFonts w:ascii="Times New Roman" w:hAnsi="Times New Roman"/>
        </w:rPr>
        <w:t xml:space="preserve">n </w:t>
      </w:r>
      <w:r w:rsidR="00D5660E">
        <w:rPr>
          <w:rFonts w:ascii="Times New Roman" w:hAnsi="Times New Roman"/>
        </w:rPr>
        <w:t>July 2013</w:t>
      </w:r>
      <w:r w:rsidRPr="009D0E95">
        <w:rPr>
          <w:rFonts w:ascii="Times New Roman" w:hAnsi="Times New Roman"/>
        </w:rPr>
        <w:t>.</w:t>
      </w:r>
    </w:p>
    <w:p w:rsidR="003035B7" w:rsidRPr="006A341F" w:rsidRDefault="003035B7" w:rsidP="00547B85">
      <w:pPr>
        <w:pStyle w:val="Heading2"/>
      </w:pPr>
      <w:bookmarkStart w:id="17" w:name="_Toc317511799"/>
      <w:r w:rsidRPr="006A341F">
        <w:t>Essential Functions</w:t>
      </w:r>
      <w:bookmarkEnd w:id="17"/>
    </w:p>
    <w:p w:rsidR="003035B7" w:rsidRPr="006A341F" w:rsidRDefault="00475E57" w:rsidP="000E5E70">
      <w:r>
        <w:rPr>
          <w:noProof/>
          <w:sz w:val="23"/>
          <w:szCs w:val="23"/>
          <w:lang w:bidi="ar-SA"/>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770890</wp:posOffset>
                </wp:positionV>
                <wp:extent cx="1852930" cy="2094230"/>
                <wp:effectExtent l="8890" t="8890" r="71755" b="78105"/>
                <wp:wrapSquare wrapText="bothSides"/>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094230"/>
                        </a:xfrm>
                        <a:prstGeom prst="rect">
                          <a:avLst/>
                        </a:prstGeom>
                        <a:solidFill>
                          <a:srgbClr val="EAF1DD"/>
                        </a:solidFill>
                        <a:ln w="12700">
                          <a:solidFill>
                            <a:srgbClr val="000000"/>
                          </a:solidFill>
                          <a:miter lim="800000"/>
                          <a:headEnd/>
                          <a:tailEnd/>
                        </a:ln>
                        <a:effectLst>
                          <a:outerShdw dist="107763" dir="2700000" algn="ctr" rotWithShape="0">
                            <a:srgbClr val="808080">
                              <a:alpha val="50000"/>
                            </a:srgbClr>
                          </a:outerShdw>
                        </a:effectLst>
                      </wps:spPr>
                      <wps:txbx>
                        <w:txbxContent>
                          <w:p w:rsidR="008A5EDB" w:rsidRPr="00E16E1C" w:rsidRDefault="008A5EDB" w:rsidP="00ED7907">
                            <w:pPr>
                              <w:jc w:val="center"/>
                              <w:rPr>
                                <w:sz w:val="22"/>
                              </w:rPr>
                            </w:pPr>
                            <w:r w:rsidRPr="00E16E1C">
                              <w:rPr>
                                <w:sz w:val="22"/>
                              </w:rPr>
                              <w:t xml:space="preserve">Key: </w:t>
                            </w:r>
                            <w:r w:rsidRPr="00E16E1C">
                              <w:rPr>
                                <w:b/>
                                <w:sz w:val="22"/>
                              </w:rPr>
                              <w:t>Essential Functions</w:t>
                            </w:r>
                            <w:r w:rsidRPr="00E16E1C">
                              <w:rPr>
                                <w:sz w:val="22"/>
                              </w:rPr>
                              <w:t xml:space="preserve"> are those functions that enable an organization to:</w:t>
                            </w:r>
                          </w:p>
                          <w:p w:rsidR="008A5EDB" w:rsidRPr="00E16E1C" w:rsidRDefault="008A5EDB" w:rsidP="008E3225">
                            <w:pPr>
                              <w:numPr>
                                <w:ilvl w:val="0"/>
                                <w:numId w:val="58"/>
                              </w:numPr>
                              <w:rPr>
                                <w:sz w:val="22"/>
                              </w:rPr>
                            </w:pPr>
                            <w:r w:rsidRPr="00E16E1C">
                              <w:rPr>
                                <w:sz w:val="22"/>
                              </w:rPr>
                              <w:t xml:space="preserve">Maintain the </w:t>
                            </w:r>
                            <w:r w:rsidRPr="00E16E1C">
                              <w:rPr>
                                <w:b/>
                                <w:sz w:val="22"/>
                                <w:u w:val="single"/>
                              </w:rPr>
                              <w:t>Safety</w:t>
                            </w:r>
                            <w:r w:rsidRPr="00E16E1C">
                              <w:rPr>
                                <w:sz w:val="22"/>
                              </w:rPr>
                              <w:t xml:space="preserve"> of the General Public</w:t>
                            </w:r>
                          </w:p>
                          <w:p w:rsidR="008A5EDB" w:rsidRPr="00E16E1C" w:rsidRDefault="008A5EDB" w:rsidP="008E3225">
                            <w:pPr>
                              <w:numPr>
                                <w:ilvl w:val="0"/>
                                <w:numId w:val="58"/>
                              </w:numPr>
                              <w:rPr>
                                <w:sz w:val="22"/>
                              </w:rPr>
                            </w:pPr>
                            <w:r w:rsidRPr="00E16E1C">
                              <w:rPr>
                                <w:sz w:val="22"/>
                              </w:rPr>
                              <w:t>Provide vital services</w:t>
                            </w:r>
                          </w:p>
                          <w:p w:rsidR="008A5EDB" w:rsidRPr="00E16E1C" w:rsidRDefault="008A5EDB" w:rsidP="008E3225">
                            <w:pPr>
                              <w:numPr>
                                <w:ilvl w:val="0"/>
                                <w:numId w:val="58"/>
                              </w:numPr>
                              <w:rPr>
                                <w:sz w:val="22"/>
                              </w:rPr>
                            </w:pPr>
                            <w:r>
                              <w:rPr>
                                <w:sz w:val="22"/>
                              </w:rPr>
                              <w:t>Those required by Law</w:t>
                            </w:r>
                          </w:p>
                          <w:p w:rsidR="008A5EDB" w:rsidRPr="00E16E1C" w:rsidRDefault="008A5EDB" w:rsidP="008E3225">
                            <w:pPr>
                              <w:numPr>
                                <w:ilvl w:val="0"/>
                                <w:numId w:val="58"/>
                              </w:numPr>
                              <w:rPr>
                                <w:sz w:val="22"/>
                              </w:rPr>
                            </w:pPr>
                            <w:r w:rsidRPr="00E16E1C">
                              <w:rPr>
                                <w:sz w:val="22"/>
                              </w:rPr>
                              <w:t>Sustain the industrial and eco</w:t>
                            </w:r>
                            <w:r>
                              <w:rPr>
                                <w:sz w:val="22"/>
                              </w:rPr>
                              <w:t>nomic base</w:t>
                            </w:r>
                          </w:p>
                          <w:p w:rsidR="008A5EDB" w:rsidRDefault="008A5EDB" w:rsidP="00ED7907">
                            <w:pPr>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32" type="#_x0000_t202" style="position:absolute;margin-left:.7pt;margin-top:60.7pt;width:145.9pt;height:1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" fillcolor="#eaf1dd" strokeweight="1pt">
                <v:shadow on="t" opacity=".5" offset="6pt,6pt"/>
                <v:textbox>
                  <w:txbxContent>
                    <w:p w:rsidR="008A5EDB" w:rsidRPr="00E16E1C" w:rsidRDefault="008A5EDB" w:rsidP="00ED7907">
                      <w:pPr>
                        <w:jc w:val="center"/>
                        <w:rPr>
                          <w:sz w:val="22"/>
                        </w:rPr>
                      </w:pPr>
                      <w:r w:rsidRPr="00E16E1C">
                        <w:rPr>
                          <w:sz w:val="22"/>
                        </w:rPr>
                        <w:t xml:space="preserve">Key: </w:t>
                      </w:r>
                      <w:r w:rsidRPr="00E16E1C">
                        <w:rPr>
                          <w:b/>
                          <w:sz w:val="22"/>
                        </w:rPr>
                        <w:t>Essential Functions</w:t>
                      </w:r>
                      <w:r w:rsidRPr="00E16E1C">
                        <w:rPr>
                          <w:sz w:val="22"/>
                        </w:rPr>
                        <w:t xml:space="preserve"> are those functions that enable an organization to:</w:t>
                      </w:r>
                    </w:p>
                    <w:p w:rsidR="008A5EDB" w:rsidRPr="00E16E1C" w:rsidRDefault="008A5EDB" w:rsidP="008E3225">
                      <w:pPr>
                        <w:numPr>
                          <w:ilvl w:val="0"/>
                          <w:numId w:val="58"/>
                        </w:numPr>
                        <w:rPr>
                          <w:sz w:val="22"/>
                        </w:rPr>
                      </w:pPr>
                      <w:r w:rsidRPr="00E16E1C">
                        <w:rPr>
                          <w:sz w:val="22"/>
                        </w:rPr>
                        <w:t xml:space="preserve">Maintain the </w:t>
                      </w:r>
                      <w:r w:rsidRPr="00E16E1C">
                        <w:rPr>
                          <w:b/>
                          <w:sz w:val="22"/>
                          <w:u w:val="single"/>
                        </w:rPr>
                        <w:t>Safety</w:t>
                      </w:r>
                      <w:r w:rsidRPr="00E16E1C">
                        <w:rPr>
                          <w:sz w:val="22"/>
                        </w:rPr>
                        <w:t xml:space="preserve"> of the General Public</w:t>
                      </w:r>
                    </w:p>
                    <w:p w:rsidR="008A5EDB" w:rsidRPr="00E16E1C" w:rsidRDefault="008A5EDB" w:rsidP="008E3225">
                      <w:pPr>
                        <w:numPr>
                          <w:ilvl w:val="0"/>
                          <w:numId w:val="58"/>
                        </w:numPr>
                        <w:rPr>
                          <w:sz w:val="22"/>
                        </w:rPr>
                      </w:pPr>
                      <w:r w:rsidRPr="00E16E1C">
                        <w:rPr>
                          <w:sz w:val="22"/>
                        </w:rPr>
                        <w:t>Provide vital services</w:t>
                      </w:r>
                    </w:p>
                    <w:p w:rsidR="008A5EDB" w:rsidRPr="00E16E1C" w:rsidRDefault="008A5EDB" w:rsidP="008E3225">
                      <w:pPr>
                        <w:numPr>
                          <w:ilvl w:val="0"/>
                          <w:numId w:val="58"/>
                        </w:numPr>
                        <w:rPr>
                          <w:sz w:val="22"/>
                        </w:rPr>
                      </w:pPr>
                      <w:r>
                        <w:rPr>
                          <w:sz w:val="22"/>
                        </w:rPr>
                        <w:t>Those required by Law</w:t>
                      </w:r>
                    </w:p>
                    <w:p w:rsidR="008A5EDB" w:rsidRPr="00E16E1C" w:rsidRDefault="008A5EDB" w:rsidP="008E3225">
                      <w:pPr>
                        <w:numPr>
                          <w:ilvl w:val="0"/>
                          <w:numId w:val="58"/>
                        </w:numPr>
                        <w:rPr>
                          <w:sz w:val="22"/>
                        </w:rPr>
                      </w:pPr>
                      <w:r w:rsidRPr="00E16E1C">
                        <w:rPr>
                          <w:sz w:val="22"/>
                        </w:rPr>
                        <w:t>Sustain the industrial and eco</w:t>
                      </w:r>
                      <w:r>
                        <w:rPr>
                          <w:sz w:val="22"/>
                        </w:rPr>
                        <w:t>nomic base</w:t>
                      </w:r>
                    </w:p>
                    <w:p w:rsidR="008A5EDB" w:rsidRDefault="008A5EDB" w:rsidP="00ED7907">
                      <w:pPr>
                        <w:ind w:left="360"/>
                      </w:pPr>
                    </w:p>
                  </w:txbxContent>
                </v:textbox>
                <w10:wrap type="square"/>
              </v:shape>
            </w:pict>
          </mc:Fallback>
        </mc:AlternateContent>
      </w:r>
      <w:r w:rsidR="003035B7" w:rsidRPr="006A341F">
        <w:t xml:space="preserve">All </w:t>
      </w:r>
      <w:r w:rsidR="0006138C" w:rsidRPr="006A341F">
        <w:t>Twin Falls</w:t>
      </w:r>
      <w:r w:rsidR="003035B7" w:rsidRPr="006A341F">
        <w:t xml:space="preserve"> County </w:t>
      </w:r>
      <w:r w:rsidR="00DA51F7" w:rsidRPr="006A341F">
        <w:t>Elected Officials and Department Heads</w:t>
      </w:r>
      <w:r w:rsidR="003035B7" w:rsidRPr="006A341F">
        <w:t xml:space="preserve"> recognize that the entire spectrum of essential functions might not be performed or needed in the immediate aftermath of an emergency. Indeed, in a crisis, resources may be scarce. Allocating resources based on sound planning helps to ensure that the delivery of essential functions and services will remain uninterrupted across a wide range of potential emergencies and </w:t>
      </w:r>
      <w:r w:rsidR="00AC6A90" w:rsidRPr="00B40D17">
        <w:t>while providing</w:t>
      </w:r>
      <w:r w:rsidR="003035B7" w:rsidRPr="006A341F">
        <w:t xml:space="preserve"> a mechanism for the resumption of all functions as resources become available. </w:t>
      </w:r>
    </w:p>
    <w:p w:rsidR="00E16E1C" w:rsidRPr="006A341F" w:rsidRDefault="009945FB" w:rsidP="000E5E70">
      <w:bookmarkStart w:id="18" w:name="_Toc277084717"/>
      <w:r w:rsidRPr="006A341F">
        <w:t>The identification of essential</w:t>
      </w:r>
      <w:r w:rsidR="007F0597" w:rsidRPr="006A341F">
        <w:t xml:space="preserve"> functions </w:t>
      </w:r>
      <w:r w:rsidR="00E16E1C" w:rsidRPr="006A341F">
        <w:t>focus</w:t>
      </w:r>
      <w:r w:rsidR="007F0597" w:rsidRPr="006A341F">
        <w:t>ed</w:t>
      </w:r>
      <w:r w:rsidR="00E16E1C" w:rsidRPr="006A341F">
        <w:t xml:space="preserve"> on defining the activities an </w:t>
      </w:r>
      <w:r w:rsidRPr="006A341F">
        <w:t>office/department</w:t>
      </w:r>
      <w:r w:rsidR="00E16E1C" w:rsidRPr="006A341F">
        <w:t xml:space="preserve"> conducts to accomplish its mission and serve its stakehold</w:t>
      </w:r>
      <w:r w:rsidR="007F0597" w:rsidRPr="006A341F">
        <w:t xml:space="preserve">ers. It </w:t>
      </w:r>
      <w:r w:rsidR="009B5FE3" w:rsidRPr="006A341F">
        <w:t>is</w:t>
      </w:r>
      <w:r w:rsidR="00E16E1C" w:rsidRPr="006A341F">
        <w:t xml:space="preserve"> critical to recognize the difference between </w:t>
      </w:r>
      <w:r w:rsidRPr="006A341F">
        <w:t>essential</w:t>
      </w:r>
      <w:r w:rsidR="00E16E1C" w:rsidRPr="006A341F">
        <w:t xml:space="preserve"> functions and the tasks that support them. While these tasks </w:t>
      </w:r>
      <w:r w:rsidR="009B5FE3" w:rsidRPr="006A341F">
        <w:t>are</w:t>
      </w:r>
      <w:r w:rsidR="007F0597" w:rsidRPr="006A341F">
        <w:t xml:space="preserve"> </w:t>
      </w:r>
      <w:r w:rsidR="00E16E1C" w:rsidRPr="006A341F">
        <w:t>not included on</w:t>
      </w:r>
      <w:r w:rsidRPr="006A341F">
        <w:t xml:space="preserve"> the list of essential</w:t>
      </w:r>
      <w:r w:rsidR="00E16E1C" w:rsidRPr="006A341F">
        <w:t xml:space="preserve"> functions, </w:t>
      </w:r>
      <w:r w:rsidR="009B5FE3" w:rsidRPr="006A341F">
        <w:t>it is</w:t>
      </w:r>
      <w:r w:rsidR="007F0597" w:rsidRPr="006A341F">
        <w:t xml:space="preserve"> </w:t>
      </w:r>
      <w:r w:rsidR="00E16E1C" w:rsidRPr="006A341F">
        <w:t xml:space="preserve">important to identify them for ensuring the capability to implement essential functions. Identification </w:t>
      </w:r>
      <w:r w:rsidR="00E16E1C" w:rsidRPr="006A341F">
        <w:lastRenderedPageBreak/>
        <w:t xml:space="preserve">of these </w:t>
      </w:r>
      <w:r w:rsidRPr="006A341F">
        <w:t>essential</w:t>
      </w:r>
      <w:r w:rsidR="00E16E1C" w:rsidRPr="006A341F">
        <w:t xml:space="preserve"> functions and supporting tasks </w:t>
      </w:r>
      <w:r w:rsidR="007F0597" w:rsidRPr="006A341F">
        <w:t>will be</w:t>
      </w:r>
      <w:r w:rsidR="00E16E1C" w:rsidRPr="006A341F">
        <w:t xml:space="preserve"> beneficial in implementing </w:t>
      </w:r>
      <w:r w:rsidR="0043162F" w:rsidRPr="006A341F">
        <w:t>COOP</w:t>
      </w:r>
      <w:r w:rsidR="00E16E1C" w:rsidRPr="006A341F">
        <w:t xml:space="preserve"> programs an</w:t>
      </w:r>
      <w:r w:rsidR="007F0597" w:rsidRPr="006A341F">
        <w:t xml:space="preserve">d reconstitution plans after a future </w:t>
      </w:r>
      <w:r w:rsidR="00E16E1C" w:rsidRPr="006A341F">
        <w:t xml:space="preserve">event. </w:t>
      </w:r>
    </w:p>
    <w:p w:rsidR="00E16E1C" w:rsidRPr="009D0E95" w:rsidRDefault="007F0597" w:rsidP="00547B85">
      <w:pPr>
        <w:pStyle w:val="Heading4"/>
        <w:rPr>
          <w:rFonts w:eastAsia="Times New Roman Bold"/>
        </w:rPr>
      </w:pPr>
      <w:r w:rsidRPr="009D0E95">
        <w:rPr>
          <w:rFonts w:eastAsia="Times New Roman Bold"/>
        </w:rPr>
        <w:t xml:space="preserve">Approach to Function Prioritization </w:t>
      </w:r>
    </w:p>
    <w:p w:rsidR="007F0597" w:rsidRPr="006A341F" w:rsidRDefault="007F0597" w:rsidP="000E5E70">
      <w:pPr>
        <w:rPr>
          <w:sz w:val="23"/>
          <w:szCs w:val="23"/>
        </w:rPr>
      </w:pPr>
      <w:r w:rsidRPr="006A341F">
        <w:rPr>
          <w:sz w:val="23"/>
          <w:szCs w:val="23"/>
        </w:rPr>
        <w:t>To support its continuity of operations program</w:t>
      </w:r>
      <w:r w:rsidR="0026099F" w:rsidRPr="006A341F">
        <w:rPr>
          <w:sz w:val="23"/>
          <w:szCs w:val="23"/>
        </w:rPr>
        <w:t>,</w:t>
      </w:r>
      <w:r w:rsidRPr="006A341F">
        <w:rPr>
          <w:sz w:val="23"/>
          <w:szCs w:val="23"/>
        </w:rPr>
        <w:t xml:space="preserve"> </w:t>
      </w:r>
      <w:r w:rsidR="0006138C" w:rsidRPr="006A341F">
        <w:rPr>
          <w:sz w:val="23"/>
          <w:szCs w:val="23"/>
        </w:rPr>
        <w:t>Twin Falls</w:t>
      </w:r>
      <w:r w:rsidRPr="006A341F">
        <w:rPr>
          <w:sz w:val="23"/>
          <w:szCs w:val="23"/>
        </w:rPr>
        <w:t xml:space="preserve"> Count</w:t>
      </w:r>
      <w:r w:rsidR="0026099F" w:rsidRPr="006A341F">
        <w:rPr>
          <w:sz w:val="23"/>
          <w:szCs w:val="23"/>
        </w:rPr>
        <w:t>y has established a</w:t>
      </w:r>
      <w:r w:rsidRPr="006A341F">
        <w:rPr>
          <w:sz w:val="23"/>
          <w:szCs w:val="23"/>
        </w:rPr>
        <w:t xml:space="preserve"> Prioritization Approach to categorize essential functions</w:t>
      </w:r>
      <w:r w:rsidR="00AC6A90">
        <w:rPr>
          <w:sz w:val="23"/>
          <w:szCs w:val="23"/>
        </w:rPr>
        <w:t xml:space="preserve">. </w:t>
      </w:r>
    </w:p>
    <w:p w:rsidR="007F0597" w:rsidRPr="006A341F" w:rsidRDefault="00475E57" w:rsidP="000E5E70">
      <w:pPr>
        <w:rPr>
          <w:sz w:val="23"/>
          <w:szCs w:val="23"/>
        </w:rPr>
      </w:pPr>
      <w:r>
        <w:rPr>
          <w:noProof/>
          <w:sz w:val="23"/>
          <w:szCs w:val="23"/>
          <w:lang w:bidi="ar-SA"/>
        </w:rPr>
        <mc:AlternateContent>
          <mc:Choice Requires="wps">
            <w:drawing>
              <wp:anchor distT="0" distB="0" distL="114300" distR="114300" simplePos="0" relativeHeight="251658240" behindDoc="0" locked="0" layoutInCell="1" allowOverlap="1">
                <wp:simplePos x="0" y="0"/>
                <wp:positionH relativeFrom="column">
                  <wp:posOffset>4042410</wp:posOffset>
                </wp:positionH>
                <wp:positionV relativeFrom="paragraph">
                  <wp:posOffset>253365</wp:posOffset>
                </wp:positionV>
                <wp:extent cx="2002155" cy="1443355"/>
                <wp:effectExtent l="80010" t="72390" r="13335" b="8255"/>
                <wp:wrapSquare wrapText="bothSides"/>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443355"/>
                        </a:xfrm>
                        <a:prstGeom prst="rect">
                          <a:avLst/>
                        </a:prstGeom>
                        <a:solidFill>
                          <a:srgbClr val="EAF1DD"/>
                        </a:solidFill>
                        <a:ln w="12700">
                          <a:solidFill>
                            <a:srgbClr val="000000"/>
                          </a:solidFill>
                          <a:miter lim="800000"/>
                          <a:headEnd/>
                          <a:tailEnd/>
                        </a:ln>
                        <a:effectLst>
                          <a:outerShdw dist="107763" dir="13500000" algn="ctr" rotWithShape="0">
                            <a:srgbClr val="808080">
                              <a:alpha val="50000"/>
                            </a:srgbClr>
                          </a:outerShdw>
                        </a:effectLst>
                      </wps:spPr>
                      <wps:txbx>
                        <w:txbxContent>
                          <w:p w:rsidR="008A5EDB" w:rsidRPr="00ED7907" w:rsidRDefault="008A5EDB" w:rsidP="00E16E1C">
                            <w:pPr>
                              <w:jc w:val="center"/>
                              <w:rPr>
                                <w:sz w:val="22"/>
                              </w:rPr>
                            </w:pPr>
                            <w:r w:rsidRPr="00ED7907">
                              <w:rPr>
                                <w:sz w:val="22"/>
                              </w:rPr>
                              <w:t xml:space="preserve">Key: Essential Functions are </w:t>
                            </w:r>
                            <w:r w:rsidRPr="00ED7907">
                              <w:rPr>
                                <w:b/>
                                <w:i/>
                                <w:sz w:val="22"/>
                              </w:rPr>
                              <w:t>prioritized</w:t>
                            </w:r>
                            <w:r w:rsidRPr="00ED7907">
                              <w:rPr>
                                <w:sz w:val="22"/>
                              </w:rPr>
                              <w:t xml:space="preserve"> according to:</w:t>
                            </w:r>
                          </w:p>
                          <w:p w:rsidR="008A5EDB" w:rsidRPr="00ED7907" w:rsidRDefault="008A5EDB" w:rsidP="008E3225">
                            <w:pPr>
                              <w:numPr>
                                <w:ilvl w:val="0"/>
                                <w:numId w:val="59"/>
                              </w:numPr>
                              <w:rPr>
                                <w:sz w:val="22"/>
                              </w:rPr>
                            </w:pPr>
                            <w:r w:rsidRPr="00ED7907">
                              <w:rPr>
                                <w:sz w:val="22"/>
                              </w:rPr>
                              <w:t>The time criticality of each essential function.</w:t>
                            </w:r>
                          </w:p>
                          <w:p w:rsidR="008A5EDB" w:rsidRPr="00ED7907" w:rsidRDefault="008A5EDB" w:rsidP="008E3225">
                            <w:pPr>
                              <w:numPr>
                                <w:ilvl w:val="0"/>
                                <w:numId w:val="59"/>
                              </w:numPr>
                              <w:rPr>
                                <w:sz w:val="22"/>
                              </w:rPr>
                            </w:pPr>
                            <w:r w:rsidRPr="00ED7907">
                              <w:rPr>
                                <w:sz w:val="22"/>
                              </w:rPr>
                              <w:t>The recovery sequence of essential functions and their vital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3" type="#_x0000_t202" style="position:absolute;margin-left:318.3pt;margin-top:19.95pt;width:157.65pt;height:1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" fillcolor="#eaf1dd" strokeweight="1pt">
                <v:shadow on="t" opacity=".5" offset="-6pt,-6pt"/>
                <v:textbox>
                  <w:txbxContent>
                    <w:p w:rsidR="008A5EDB" w:rsidRPr="00ED7907" w:rsidRDefault="008A5EDB" w:rsidP="00E16E1C">
                      <w:pPr>
                        <w:jc w:val="center"/>
                        <w:rPr>
                          <w:sz w:val="22"/>
                        </w:rPr>
                      </w:pPr>
                      <w:r w:rsidRPr="00ED7907">
                        <w:rPr>
                          <w:sz w:val="22"/>
                        </w:rPr>
                        <w:t xml:space="preserve">Key: Essential Functions are </w:t>
                      </w:r>
                      <w:r w:rsidRPr="00ED7907">
                        <w:rPr>
                          <w:b/>
                          <w:i/>
                          <w:sz w:val="22"/>
                        </w:rPr>
                        <w:t>prioritized</w:t>
                      </w:r>
                      <w:r w:rsidRPr="00ED7907">
                        <w:rPr>
                          <w:sz w:val="22"/>
                        </w:rPr>
                        <w:t xml:space="preserve"> according to:</w:t>
                      </w:r>
                    </w:p>
                    <w:p w:rsidR="008A5EDB" w:rsidRPr="00ED7907" w:rsidRDefault="008A5EDB" w:rsidP="008E3225">
                      <w:pPr>
                        <w:numPr>
                          <w:ilvl w:val="0"/>
                          <w:numId w:val="59"/>
                        </w:numPr>
                        <w:rPr>
                          <w:sz w:val="22"/>
                        </w:rPr>
                      </w:pPr>
                      <w:r w:rsidRPr="00ED7907">
                        <w:rPr>
                          <w:sz w:val="22"/>
                        </w:rPr>
                        <w:t>The time criticality of each essential function.</w:t>
                      </w:r>
                    </w:p>
                    <w:p w:rsidR="008A5EDB" w:rsidRPr="00ED7907" w:rsidRDefault="008A5EDB" w:rsidP="008E3225">
                      <w:pPr>
                        <w:numPr>
                          <w:ilvl w:val="0"/>
                          <w:numId w:val="59"/>
                        </w:numPr>
                        <w:rPr>
                          <w:sz w:val="22"/>
                        </w:rPr>
                      </w:pPr>
                      <w:r w:rsidRPr="00ED7907">
                        <w:rPr>
                          <w:sz w:val="22"/>
                        </w:rPr>
                        <w:t>The recovery sequence of essential functions and their vital processes.</w:t>
                      </w:r>
                    </w:p>
                  </w:txbxContent>
                </v:textbox>
                <w10:wrap type="square"/>
              </v:shape>
            </w:pict>
          </mc:Fallback>
        </mc:AlternateContent>
      </w:r>
      <w:r w:rsidR="009945FB" w:rsidRPr="006A341F">
        <w:rPr>
          <w:sz w:val="23"/>
          <w:szCs w:val="23"/>
        </w:rPr>
        <w:t>The essential functions</w:t>
      </w:r>
      <w:r w:rsidR="007F0597" w:rsidRPr="006A341F">
        <w:rPr>
          <w:sz w:val="23"/>
          <w:szCs w:val="23"/>
        </w:rPr>
        <w:t xml:space="preserve"> are prioritized by the minimal times requir</w:t>
      </w:r>
      <w:r w:rsidR="0026099F" w:rsidRPr="006A341F">
        <w:rPr>
          <w:sz w:val="23"/>
          <w:szCs w:val="23"/>
        </w:rPr>
        <w:t>ed to resume Operational Status.</w:t>
      </w:r>
    </w:p>
    <w:p w:rsidR="007F0597" w:rsidRPr="006A341F" w:rsidRDefault="007F0597" w:rsidP="000E5E70">
      <w:r w:rsidRPr="006A341F">
        <w:t>Essential Functions have been prioritized using the following criteria:</w:t>
      </w:r>
    </w:p>
    <w:p w:rsidR="007F0597" w:rsidRPr="006A341F" w:rsidRDefault="009945FB" w:rsidP="000E5E70">
      <w:pPr>
        <w:numPr>
          <w:ilvl w:val="0"/>
          <w:numId w:val="60"/>
        </w:numPr>
      </w:pPr>
      <w:r w:rsidRPr="006A341F">
        <w:t>Does it p</w:t>
      </w:r>
      <w:r w:rsidR="007F0597" w:rsidRPr="006A341F">
        <w:t xml:space="preserve">rovide safety and security to the residents of and visitors to </w:t>
      </w:r>
      <w:r w:rsidR="0006138C" w:rsidRPr="006A341F">
        <w:t>Twin Falls</w:t>
      </w:r>
      <w:r w:rsidR="00A579A3">
        <w:t xml:space="preserve"> County</w:t>
      </w:r>
    </w:p>
    <w:p w:rsidR="007F0597" w:rsidRPr="006A341F" w:rsidRDefault="009945FB" w:rsidP="000E5E70">
      <w:pPr>
        <w:numPr>
          <w:ilvl w:val="0"/>
          <w:numId w:val="60"/>
        </w:numPr>
      </w:pPr>
      <w:r w:rsidRPr="006A341F">
        <w:t>Does it p</w:t>
      </w:r>
      <w:r w:rsidR="007F0597" w:rsidRPr="006A341F">
        <w:t>rovide continuity of essential service</w:t>
      </w:r>
      <w:r w:rsidR="00A579A3">
        <w:t>s mandated by law</w:t>
      </w:r>
    </w:p>
    <w:p w:rsidR="007F0597" w:rsidRPr="006A341F" w:rsidRDefault="009945FB" w:rsidP="000E5E70">
      <w:pPr>
        <w:numPr>
          <w:ilvl w:val="0"/>
          <w:numId w:val="60"/>
        </w:numPr>
      </w:pPr>
      <w:r w:rsidRPr="006A341F">
        <w:t>Does it p</w:t>
      </w:r>
      <w:r w:rsidR="007F0597" w:rsidRPr="006A341F">
        <w:t xml:space="preserve">rovide protection of county owned </w:t>
      </w:r>
      <w:r w:rsidR="00FF7C64" w:rsidRPr="006A341F">
        <w:t xml:space="preserve">property and/or </w:t>
      </w:r>
      <w:r w:rsidR="007F0597" w:rsidRPr="006A341F">
        <w:t>structures</w:t>
      </w:r>
    </w:p>
    <w:p w:rsidR="007F0597" w:rsidRPr="006A341F" w:rsidRDefault="007F0597" w:rsidP="000E5E70">
      <w:pPr>
        <w:numPr>
          <w:ilvl w:val="0"/>
          <w:numId w:val="60"/>
        </w:numPr>
      </w:pPr>
      <w:r w:rsidRPr="006A341F">
        <w:t xml:space="preserve">Is it </w:t>
      </w:r>
      <w:r w:rsidR="009945FB" w:rsidRPr="006A341F">
        <w:t>required by law</w:t>
      </w:r>
    </w:p>
    <w:p w:rsidR="007F0597" w:rsidRPr="006A341F" w:rsidRDefault="007F0597" w:rsidP="000E5E70">
      <w:pPr>
        <w:numPr>
          <w:ilvl w:val="0"/>
          <w:numId w:val="60"/>
        </w:numPr>
      </w:pPr>
      <w:r w:rsidRPr="006A341F">
        <w:t>Is it necessary to sustain the industrial/economic base during an emergency</w:t>
      </w:r>
    </w:p>
    <w:p w:rsidR="007F0597" w:rsidRPr="006A341F" w:rsidRDefault="007F0597" w:rsidP="000E5E70">
      <w:pPr>
        <w:numPr>
          <w:ilvl w:val="0"/>
          <w:numId w:val="60"/>
        </w:numPr>
      </w:pPr>
      <w:r w:rsidRPr="006A341F">
        <w:t>Does it minimize th</w:t>
      </w:r>
      <w:r w:rsidR="00A579A3">
        <w:t>e risk of causing civil unrest</w:t>
      </w:r>
    </w:p>
    <w:p w:rsidR="007F0597" w:rsidRPr="002C53E5" w:rsidRDefault="007F0597" w:rsidP="000E5E70">
      <w:pPr>
        <w:rPr>
          <w:szCs w:val="23"/>
        </w:rPr>
      </w:pPr>
      <w:r w:rsidRPr="002C53E5">
        <w:rPr>
          <w:szCs w:val="23"/>
        </w:rPr>
        <w:t xml:space="preserve">Below is </w:t>
      </w:r>
      <w:r w:rsidR="009945FB" w:rsidRPr="002C53E5">
        <w:rPr>
          <w:szCs w:val="23"/>
        </w:rPr>
        <w:t>prioritization scheme for e</w:t>
      </w:r>
      <w:r w:rsidRPr="002C53E5">
        <w:rPr>
          <w:szCs w:val="23"/>
        </w:rPr>
        <w:t xml:space="preserve">ssential </w:t>
      </w:r>
      <w:r w:rsidR="009945FB" w:rsidRPr="002C53E5">
        <w:rPr>
          <w:szCs w:val="23"/>
        </w:rPr>
        <w:t>functions.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E16E1C" w:rsidRPr="000E1B43" w:rsidTr="001D761F">
        <w:trPr>
          <w:jc w:val="center"/>
        </w:trPr>
        <w:tc>
          <w:tcPr>
            <w:tcW w:w="1795" w:type="pct"/>
            <w:shd w:val="clear" w:color="auto" w:fill="EAF1DD"/>
          </w:tcPr>
          <w:p w:rsidR="00E16E1C" w:rsidRPr="006A341F" w:rsidRDefault="004571A1" w:rsidP="000E5E70">
            <w:pPr>
              <w:rPr>
                <w:rFonts w:eastAsia="Times New Roman Bold"/>
                <w:b/>
                <w:smallCaps/>
                <w:sz w:val="22"/>
              </w:rPr>
            </w:pPr>
            <w:r w:rsidRPr="000E1B43">
              <w:rPr>
                <w:sz w:val="22"/>
              </w:rPr>
              <w:br w:type="page"/>
            </w:r>
            <w:r w:rsidR="00776F85" w:rsidRPr="000E1B43">
              <w:rPr>
                <w:sz w:val="22"/>
              </w:rPr>
              <w:t xml:space="preserve"> </w:t>
            </w:r>
            <w:r w:rsidR="00E16E1C" w:rsidRPr="006A341F">
              <w:rPr>
                <w:rFonts w:eastAsia="Times New Roman Bold"/>
                <w:b/>
                <w:smallCaps/>
                <w:sz w:val="22"/>
              </w:rPr>
              <w:t>Function Criticality</w:t>
            </w:r>
          </w:p>
        </w:tc>
        <w:tc>
          <w:tcPr>
            <w:tcW w:w="3205" w:type="pct"/>
            <w:shd w:val="clear" w:color="auto" w:fill="EAF1DD"/>
          </w:tcPr>
          <w:p w:rsidR="00E16E1C" w:rsidRPr="006A341F" w:rsidRDefault="00E16E1C" w:rsidP="000E5E70">
            <w:pPr>
              <w:rPr>
                <w:rFonts w:eastAsia="Times New Roman Bold"/>
                <w:b/>
                <w:smallCaps/>
                <w:sz w:val="22"/>
              </w:rPr>
            </w:pPr>
            <w:r w:rsidRPr="006A341F">
              <w:rPr>
                <w:rFonts w:eastAsia="Times New Roman Bold"/>
                <w:b/>
                <w:smallCaps/>
                <w:sz w:val="22"/>
              </w:rPr>
              <w:t>Must Reach Operations Status Within:</w:t>
            </w:r>
          </w:p>
        </w:tc>
      </w:tr>
      <w:tr w:rsidR="00E16E1C" w:rsidRPr="000E1B43" w:rsidTr="006A341F">
        <w:trPr>
          <w:jc w:val="center"/>
        </w:trPr>
        <w:tc>
          <w:tcPr>
            <w:tcW w:w="1795" w:type="pct"/>
            <w:vAlign w:val="center"/>
          </w:tcPr>
          <w:p w:rsidR="00E16E1C" w:rsidRPr="000E1B43" w:rsidRDefault="00E16E1C" w:rsidP="000E5E70">
            <w:pPr>
              <w:rPr>
                <w:sz w:val="22"/>
              </w:rPr>
            </w:pPr>
            <w:r w:rsidRPr="000E1B43">
              <w:rPr>
                <w:sz w:val="22"/>
              </w:rPr>
              <w:t>Priority 1</w:t>
            </w:r>
          </w:p>
        </w:tc>
        <w:tc>
          <w:tcPr>
            <w:tcW w:w="3205" w:type="pct"/>
            <w:vAlign w:val="center"/>
          </w:tcPr>
          <w:p w:rsidR="00E16E1C" w:rsidRPr="000E1B43" w:rsidRDefault="00E16E1C" w:rsidP="000E5E70">
            <w:pPr>
              <w:rPr>
                <w:sz w:val="22"/>
              </w:rPr>
            </w:pPr>
            <w:r w:rsidRPr="000E1B43">
              <w:rPr>
                <w:sz w:val="22"/>
              </w:rPr>
              <w:t>12 hours after COOP Activation</w:t>
            </w:r>
          </w:p>
        </w:tc>
      </w:tr>
      <w:tr w:rsidR="00E16E1C" w:rsidRPr="000E1B43" w:rsidTr="006A341F">
        <w:trPr>
          <w:jc w:val="center"/>
        </w:trPr>
        <w:tc>
          <w:tcPr>
            <w:tcW w:w="1795" w:type="pct"/>
            <w:vAlign w:val="center"/>
          </w:tcPr>
          <w:p w:rsidR="00E16E1C" w:rsidRPr="000E1B43" w:rsidRDefault="00E16E1C" w:rsidP="000E5E70">
            <w:pPr>
              <w:rPr>
                <w:sz w:val="22"/>
              </w:rPr>
            </w:pPr>
            <w:r w:rsidRPr="000E1B43">
              <w:rPr>
                <w:sz w:val="22"/>
              </w:rPr>
              <w:t>Priority 2</w:t>
            </w:r>
          </w:p>
        </w:tc>
        <w:tc>
          <w:tcPr>
            <w:tcW w:w="3205" w:type="pct"/>
            <w:vAlign w:val="center"/>
          </w:tcPr>
          <w:p w:rsidR="00E16E1C" w:rsidRPr="000E1B43" w:rsidRDefault="00E16E1C" w:rsidP="000E5E70">
            <w:pPr>
              <w:rPr>
                <w:sz w:val="22"/>
              </w:rPr>
            </w:pPr>
            <w:r w:rsidRPr="000E1B43">
              <w:rPr>
                <w:sz w:val="22"/>
              </w:rPr>
              <w:t>48 hours after COOP Activation</w:t>
            </w:r>
          </w:p>
        </w:tc>
      </w:tr>
      <w:tr w:rsidR="00E16E1C" w:rsidRPr="000E1B43" w:rsidTr="006A341F">
        <w:trPr>
          <w:jc w:val="center"/>
        </w:trPr>
        <w:tc>
          <w:tcPr>
            <w:tcW w:w="1795" w:type="pct"/>
            <w:vAlign w:val="center"/>
          </w:tcPr>
          <w:p w:rsidR="00E16E1C" w:rsidRPr="000E1B43" w:rsidRDefault="00E16E1C" w:rsidP="000E5E70">
            <w:pPr>
              <w:rPr>
                <w:sz w:val="22"/>
              </w:rPr>
            </w:pPr>
            <w:r w:rsidRPr="000E1B43">
              <w:rPr>
                <w:sz w:val="22"/>
              </w:rPr>
              <w:t>Priority 3</w:t>
            </w:r>
          </w:p>
        </w:tc>
        <w:tc>
          <w:tcPr>
            <w:tcW w:w="3205" w:type="pct"/>
            <w:vAlign w:val="center"/>
          </w:tcPr>
          <w:p w:rsidR="00E16E1C" w:rsidRPr="000E1B43" w:rsidRDefault="00E16E1C" w:rsidP="000E5E70">
            <w:pPr>
              <w:rPr>
                <w:sz w:val="22"/>
              </w:rPr>
            </w:pPr>
            <w:r w:rsidRPr="000E1B43">
              <w:rPr>
                <w:sz w:val="22"/>
              </w:rPr>
              <w:t>1 week following COOP Activation</w:t>
            </w:r>
          </w:p>
        </w:tc>
      </w:tr>
      <w:tr w:rsidR="00E16E1C" w:rsidRPr="000E1B43" w:rsidTr="006A341F">
        <w:trPr>
          <w:jc w:val="center"/>
        </w:trPr>
        <w:tc>
          <w:tcPr>
            <w:tcW w:w="1795" w:type="pct"/>
            <w:vAlign w:val="center"/>
          </w:tcPr>
          <w:p w:rsidR="00E16E1C" w:rsidRPr="000E1B43" w:rsidRDefault="00E16E1C" w:rsidP="000E5E70">
            <w:pPr>
              <w:rPr>
                <w:sz w:val="22"/>
              </w:rPr>
            </w:pPr>
            <w:r w:rsidRPr="000E1B43">
              <w:rPr>
                <w:sz w:val="22"/>
              </w:rPr>
              <w:t>Priority 4</w:t>
            </w:r>
          </w:p>
        </w:tc>
        <w:tc>
          <w:tcPr>
            <w:tcW w:w="3205" w:type="pct"/>
            <w:vAlign w:val="center"/>
          </w:tcPr>
          <w:p w:rsidR="00E16E1C" w:rsidRPr="000E1B43" w:rsidRDefault="00E16E1C" w:rsidP="000E5E70">
            <w:pPr>
              <w:rPr>
                <w:sz w:val="22"/>
              </w:rPr>
            </w:pPr>
            <w:r w:rsidRPr="000E1B43">
              <w:rPr>
                <w:sz w:val="22"/>
              </w:rPr>
              <w:t>2 weeks following COOP Activation</w:t>
            </w:r>
          </w:p>
        </w:tc>
      </w:tr>
      <w:tr w:rsidR="00E16E1C" w:rsidRPr="000E1B43" w:rsidTr="006A341F">
        <w:trPr>
          <w:jc w:val="center"/>
        </w:trPr>
        <w:tc>
          <w:tcPr>
            <w:tcW w:w="1795" w:type="pct"/>
            <w:vAlign w:val="center"/>
          </w:tcPr>
          <w:p w:rsidR="00E16E1C" w:rsidRPr="000E1B43" w:rsidRDefault="00E16E1C" w:rsidP="000E5E70">
            <w:pPr>
              <w:rPr>
                <w:sz w:val="22"/>
              </w:rPr>
            </w:pPr>
            <w:r w:rsidRPr="000E1B43">
              <w:rPr>
                <w:sz w:val="22"/>
              </w:rPr>
              <w:t>Priority 5</w:t>
            </w:r>
          </w:p>
        </w:tc>
        <w:tc>
          <w:tcPr>
            <w:tcW w:w="3205" w:type="pct"/>
            <w:vAlign w:val="center"/>
          </w:tcPr>
          <w:p w:rsidR="00E16E1C" w:rsidRPr="000E1B43" w:rsidRDefault="00E16E1C" w:rsidP="000E5E70">
            <w:pPr>
              <w:rPr>
                <w:sz w:val="22"/>
              </w:rPr>
            </w:pPr>
            <w:r w:rsidRPr="000E1B43">
              <w:rPr>
                <w:sz w:val="22"/>
              </w:rPr>
              <w:t>30 days following COOP Activation</w:t>
            </w:r>
          </w:p>
        </w:tc>
      </w:tr>
    </w:tbl>
    <w:p w:rsidR="00E16E1C" w:rsidRPr="006A341F" w:rsidRDefault="00E16E1C" w:rsidP="000E5E70"/>
    <w:p w:rsidR="007E347D" w:rsidRPr="006A341F" w:rsidRDefault="007E347D" w:rsidP="000E5E70">
      <w:r w:rsidRPr="006A341F">
        <w:t xml:space="preserve">Some departments may have no </w:t>
      </w:r>
      <w:r w:rsidR="00776F85" w:rsidRPr="006A341F">
        <w:t>Priority</w:t>
      </w:r>
      <w:r w:rsidRPr="006A341F">
        <w:t xml:space="preserve"> 1 level essential functions while another’s ess</w:t>
      </w:r>
      <w:r w:rsidR="00776F85" w:rsidRPr="006A341F">
        <w:t>ential functions may all be Priority</w:t>
      </w:r>
      <w:r w:rsidRPr="006A341F">
        <w:t xml:space="preserve"> 1</w:t>
      </w:r>
      <w:r w:rsidR="00101980" w:rsidRPr="006A341F">
        <w:t xml:space="preserve">. </w:t>
      </w:r>
    </w:p>
    <w:p w:rsidR="00F73AD7" w:rsidRDefault="007E347D" w:rsidP="00DC0F07">
      <w:r w:rsidRPr="006A341F">
        <w:t xml:space="preserve">The worksheets in Appendix 2 </w:t>
      </w:r>
      <w:r w:rsidR="008A7813" w:rsidRPr="006A341F">
        <w:t>were</w:t>
      </w:r>
      <w:r w:rsidRPr="006A341F">
        <w:t xml:space="preserve"> used to determine essential functions and their priority levels.</w:t>
      </w:r>
      <w:bookmarkStart w:id="19" w:name="_Toc277084718"/>
      <w:bookmarkEnd w:id="18"/>
    </w:p>
    <w:p w:rsidR="00F73AD7" w:rsidRDefault="00F73AD7">
      <w:pPr>
        <w:spacing w:after="0"/>
      </w:pPr>
      <w:r>
        <w:br w:type="page"/>
      </w:r>
    </w:p>
    <w:p w:rsidR="00DC0F07" w:rsidRDefault="00DC0F07" w:rsidP="00DC0F07">
      <w:pPr>
        <w:pStyle w:val="Heading2"/>
      </w:pPr>
      <w:bookmarkStart w:id="20" w:name="_Toc317511800"/>
      <w:r>
        <w:lastRenderedPageBreak/>
        <w:t>Risk Assessment</w:t>
      </w:r>
      <w:bookmarkEnd w:id="20"/>
    </w:p>
    <w:p w:rsidR="006703BC" w:rsidRPr="006A341F" w:rsidRDefault="006703BC" w:rsidP="00547B85">
      <w:r w:rsidRPr="006A341F">
        <w:t>Risk management is the process of identify</w:t>
      </w:r>
      <w:r w:rsidR="001C4A8D" w:rsidRPr="006A341F">
        <w:t>ing</w:t>
      </w:r>
      <w:r w:rsidRPr="006A341F">
        <w:t xml:space="preserve"> and assessing the impact of risk of hazards or threats on operations, and establishing strategies t</w:t>
      </w:r>
      <w:r w:rsidR="001C4A8D" w:rsidRPr="006A341F">
        <w:t>o control, or at least minimize</w:t>
      </w:r>
      <w:r w:rsidRPr="006A341F">
        <w:t xml:space="preserve"> the effect of disasters so that the essential functions can continue to operate</w:t>
      </w:r>
      <w:r w:rsidR="004E741B" w:rsidRPr="006A341F">
        <w:t xml:space="preserve">. </w:t>
      </w:r>
      <w:bookmarkEnd w:id="19"/>
    </w:p>
    <w:p w:rsidR="00402CFB" w:rsidRPr="006A341F" w:rsidRDefault="00402CFB" w:rsidP="000E5E70">
      <w:pPr>
        <w:pStyle w:val="Heading4"/>
      </w:pPr>
      <w:bookmarkStart w:id="21" w:name="_Toc277084720"/>
      <w:r w:rsidRPr="006A341F">
        <w:t>Risk Assessment</w:t>
      </w:r>
      <w:bookmarkEnd w:id="21"/>
    </w:p>
    <w:p w:rsidR="006703BC" w:rsidRPr="009D0E95" w:rsidRDefault="006703BC" w:rsidP="000E5E70">
      <w:pPr>
        <w:pStyle w:val="NoSpacing"/>
        <w:spacing w:after="120"/>
      </w:pPr>
      <w:bookmarkStart w:id="22" w:name="_Toc277084721"/>
      <w:r w:rsidRPr="009D0E95">
        <w:t xml:space="preserve">The </w:t>
      </w:r>
      <w:r w:rsidR="0006138C" w:rsidRPr="009D0E95">
        <w:t>Twin Falls</w:t>
      </w:r>
      <w:r w:rsidRPr="009D0E95">
        <w:t xml:space="preserve"> County Continuity of Operations Risk Management program is based on the risk assessment conducted by the </w:t>
      </w:r>
      <w:r w:rsidR="0006138C" w:rsidRPr="009D0E95">
        <w:t>Twin Falls</w:t>
      </w:r>
      <w:r w:rsidRPr="009D0E95">
        <w:t xml:space="preserve"> County </w:t>
      </w:r>
      <w:r w:rsidR="009D0E95">
        <w:t>Department</w:t>
      </w:r>
      <w:r w:rsidRPr="009D0E95">
        <w:t xml:space="preserve"> of Emergency </w:t>
      </w:r>
      <w:r w:rsidR="009D0E95">
        <w:t>Services</w:t>
      </w:r>
      <w:r w:rsidRPr="009D0E95">
        <w:t xml:space="preserve"> dur</w:t>
      </w:r>
      <w:r w:rsidR="00D5660E">
        <w:t xml:space="preserve">ing the development of the 2013 </w:t>
      </w:r>
      <w:r w:rsidR="0006138C" w:rsidRPr="009D0E95">
        <w:t>Twin Falls</w:t>
      </w:r>
      <w:r w:rsidRPr="009D0E95">
        <w:t xml:space="preserve"> County </w:t>
      </w:r>
      <w:r w:rsidR="00D5660E">
        <w:t xml:space="preserve">Multi-Jurisdiction </w:t>
      </w:r>
      <w:r w:rsidRPr="009D0E95">
        <w:t>All Hazard Mitigation Plan</w:t>
      </w:r>
      <w:r w:rsidR="004E741B" w:rsidRPr="009D0E95">
        <w:t xml:space="preserve">. </w:t>
      </w:r>
      <w:bookmarkEnd w:id="22"/>
    </w:p>
    <w:p w:rsidR="00084DDC" w:rsidRPr="009D0E95" w:rsidRDefault="00D5660E" w:rsidP="000E5E70">
      <w:r>
        <w:t>The 2013</w:t>
      </w:r>
      <w:r w:rsidR="00084DDC" w:rsidRPr="009D0E95">
        <w:t xml:space="preserve"> </w:t>
      </w:r>
      <w:r w:rsidR="0006138C" w:rsidRPr="009D0E95">
        <w:t>Twin Falls</w:t>
      </w:r>
      <w:r w:rsidR="00084DDC" w:rsidRPr="009D0E95">
        <w:t xml:space="preserve"> County </w:t>
      </w:r>
      <w:r>
        <w:t xml:space="preserve">Multi-Jurisdiction </w:t>
      </w:r>
      <w:r w:rsidR="00084DDC" w:rsidRPr="009D0E95">
        <w:t>All Hazard Mitigation Plan addressed the following natural hazards:</w:t>
      </w:r>
    </w:p>
    <w:p w:rsidR="00D5660E" w:rsidRPr="00D5660E" w:rsidRDefault="00D5660E" w:rsidP="00D5660E">
      <w:pPr>
        <w:spacing w:after="0"/>
        <w:rPr>
          <w:szCs w:val="24"/>
          <w:lang w:bidi="ar-SA"/>
        </w:rPr>
      </w:pPr>
      <w:r w:rsidRPr="00D5660E">
        <w:rPr>
          <w:szCs w:val="24"/>
          <w:u w:val="single"/>
          <w:lang w:bidi="ar-SA"/>
        </w:rPr>
        <w:t>Natural Hazards</w:t>
      </w:r>
    </w:p>
    <w:p w:rsidR="00D5660E" w:rsidRPr="00D5660E" w:rsidRDefault="00D5660E" w:rsidP="00D5660E">
      <w:pPr>
        <w:spacing w:after="0"/>
        <w:ind w:firstLine="360"/>
        <w:rPr>
          <w:szCs w:val="24"/>
          <w:lang w:bidi="ar-SA"/>
        </w:rPr>
      </w:pPr>
      <w:r w:rsidRPr="00D5660E">
        <w:rPr>
          <w:szCs w:val="24"/>
          <w:lang w:bidi="ar-SA"/>
        </w:rPr>
        <w:t>Weather:</w:t>
      </w:r>
      <w:r w:rsidRPr="00D5660E">
        <w:rPr>
          <w:szCs w:val="24"/>
          <w:lang w:bidi="ar-SA"/>
        </w:rPr>
        <w:tab/>
        <w:t>Severe Weather</w:t>
      </w:r>
    </w:p>
    <w:p w:rsidR="00D5660E" w:rsidRPr="00D5660E" w:rsidRDefault="00D5660E" w:rsidP="00D5660E">
      <w:pPr>
        <w:spacing w:after="0"/>
        <w:ind w:firstLine="360"/>
        <w:rPr>
          <w:szCs w:val="24"/>
          <w:lang w:bidi="ar-SA"/>
        </w:rPr>
      </w:pPr>
      <w:r w:rsidRPr="00D5660E">
        <w:rPr>
          <w:szCs w:val="24"/>
          <w:lang w:bidi="ar-SA"/>
        </w:rPr>
        <w:tab/>
      </w:r>
      <w:r w:rsidRPr="00D5660E">
        <w:rPr>
          <w:szCs w:val="24"/>
          <w:lang w:bidi="ar-SA"/>
        </w:rPr>
        <w:tab/>
      </w:r>
      <w:r w:rsidRPr="00D5660E">
        <w:rPr>
          <w:szCs w:val="24"/>
          <w:lang w:bidi="ar-SA"/>
        </w:rPr>
        <w:tab/>
        <w:t>Extreme Heat</w:t>
      </w:r>
    </w:p>
    <w:p w:rsidR="00D5660E" w:rsidRPr="00D5660E" w:rsidRDefault="00D5660E" w:rsidP="00D5660E">
      <w:pPr>
        <w:spacing w:after="0"/>
        <w:ind w:firstLine="360"/>
        <w:rPr>
          <w:szCs w:val="24"/>
          <w:lang w:bidi="ar-SA"/>
        </w:rPr>
      </w:pPr>
      <w:r w:rsidRPr="00D5660E">
        <w:rPr>
          <w:szCs w:val="24"/>
          <w:lang w:bidi="ar-SA"/>
        </w:rPr>
        <w:tab/>
      </w:r>
      <w:r w:rsidRPr="00D5660E">
        <w:rPr>
          <w:szCs w:val="24"/>
          <w:lang w:bidi="ar-SA"/>
        </w:rPr>
        <w:tab/>
      </w:r>
      <w:r w:rsidRPr="00D5660E">
        <w:rPr>
          <w:szCs w:val="24"/>
          <w:lang w:bidi="ar-SA"/>
        </w:rPr>
        <w:tab/>
        <w:t>Lightning</w:t>
      </w:r>
    </w:p>
    <w:p w:rsidR="00D5660E" w:rsidRPr="00D5660E" w:rsidRDefault="00D5660E" w:rsidP="00D5660E">
      <w:pPr>
        <w:spacing w:after="0"/>
        <w:ind w:firstLine="360"/>
        <w:rPr>
          <w:szCs w:val="24"/>
          <w:lang w:bidi="ar-SA"/>
        </w:rPr>
      </w:pPr>
      <w:r w:rsidRPr="00D5660E">
        <w:rPr>
          <w:szCs w:val="24"/>
          <w:lang w:bidi="ar-SA"/>
        </w:rPr>
        <w:tab/>
      </w:r>
      <w:r w:rsidRPr="00D5660E">
        <w:rPr>
          <w:szCs w:val="24"/>
          <w:lang w:bidi="ar-SA"/>
        </w:rPr>
        <w:tab/>
      </w:r>
      <w:r w:rsidRPr="00D5660E">
        <w:rPr>
          <w:szCs w:val="24"/>
          <w:lang w:bidi="ar-SA"/>
        </w:rPr>
        <w:tab/>
        <w:t>Hail</w:t>
      </w:r>
    </w:p>
    <w:p w:rsidR="00D5660E" w:rsidRPr="00D5660E" w:rsidRDefault="00D5660E" w:rsidP="00D5660E">
      <w:pPr>
        <w:spacing w:after="0"/>
        <w:ind w:firstLine="360"/>
        <w:rPr>
          <w:szCs w:val="24"/>
          <w:lang w:bidi="ar-SA"/>
        </w:rPr>
      </w:pPr>
      <w:r w:rsidRPr="00D5660E">
        <w:rPr>
          <w:szCs w:val="24"/>
          <w:lang w:bidi="ar-SA"/>
        </w:rPr>
        <w:tab/>
      </w:r>
      <w:r w:rsidRPr="00D5660E">
        <w:rPr>
          <w:szCs w:val="24"/>
          <w:lang w:bidi="ar-SA"/>
        </w:rPr>
        <w:tab/>
      </w:r>
      <w:r w:rsidRPr="00D5660E">
        <w:rPr>
          <w:szCs w:val="24"/>
          <w:lang w:bidi="ar-SA"/>
        </w:rPr>
        <w:tab/>
        <w:t>Straight Line Wind</w:t>
      </w:r>
    </w:p>
    <w:p w:rsidR="00D5660E" w:rsidRPr="00D5660E" w:rsidRDefault="00D5660E" w:rsidP="00D5660E">
      <w:pPr>
        <w:spacing w:after="0"/>
        <w:ind w:firstLine="360"/>
        <w:rPr>
          <w:szCs w:val="24"/>
          <w:lang w:bidi="ar-SA"/>
        </w:rPr>
      </w:pPr>
      <w:r w:rsidRPr="00D5660E">
        <w:rPr>
          <w:szCs w:val="24"/>
          <w:lang w:bidi="ar-SA"/>
        </w:rPr>
        <w:tab/>
      </w:r>
      <w:r w:rsidRPr="00D5660E">
        <w:rPr>
          <w:szCs w:val="24"/>
          <w:lang w:bidi="ar-SA"/>
        </w:rPr>
        <w:tab/>
      </w:r>
      <w:r w:rsidRPr="00D5660E">
        <w:rPr>
          <w:szCs w:val="24"/>
          <w:lang w:bidi="ar-SA"/>
        </w:rPr>
        <w:tab/>
        <w:t>Tornado</w:t>
      </w:r>
    </w:p>
    <w:p w:rsidR="00D5660E" w:rsidRPr="00D5660E" w:rsidRDefault="00D5660E" w:rsidP="00D5660E">
      <w:pPr>
        <w:spacing w:after="0"/>
        <w:ind w:firstLine="360"/>
        <w:rPr>
          <w:szCs w:val="24"/>
          <w:lang w:bidi="ar-SA"/>
        </w:rPr>
      </w:pPr>
      <w:r w:rsidRPr="00D5660E">
        <w:rPr>
          <w:szCs w:val="24"/>
          <w:lang w:bidi="ar-SA"/>
        </w:rPr>
        <w:tab/>
      </w:r>
      <w:r w:rsidRPr="00D5660E">
        <w:rPr>
          <w:szCs w:val="24"/>
          <w:lang w:bidi="ar-SA"/>
        </w:rPr>
        <w:tab/>
        <w:t>Severe Winter Storm</w:t>
      </w:r>
    </w:p>
    <w:p w:rsidR="00D5660E" w:rsidRPr="00D5660E" w:rsidRDefault="00D5660E" w:rsidP="00D5660E">
      <w:pPr>
        <w:spacing w:after="0"/>
        <w:ind w:firstLine="360"/>
        <w:rPr>
          <w:szCs w:val="24"/>
          <w:lang w:bidi="ar-SA"/>
        </w:rPr>
      </w:pPr>
      <w:r w:rsidRPr="00D5660E">
        <w:rPr>
          <w:szCs w:val="24"/>
          <w:lang w:bidi="ar-SA"/>
        </w:rPr>
        <w:tab/>
      </w:r>
      <w:r w:rsidRPr="00D5660E">
        <w:rPr>
          <w:szCs w:val="24"/>
          <w:lang w:bidi="ar-SA"/>
        </w:rPr>
        <w:tab/>
      </w:r>
      <w:r w:rsidRPr="00D5660E">
        <w:rPr>
          <w:szCs w:val="24"/>
          <w:lang w:bidi="ar-SA"/>
        </w:rPr>
        <w:tab/>
        <w:t>Extreme Cold</w:t>
      </w:r>
    </w:p>
    <w:p w:rsidR="00D5660E" w:rsidRPr="00D5660E" w:rsidRDefault="00D5660E" w:rsidP="00D5660E">
      <w:pPr>
        <w:spacing w:after="0"/>
        <w:ind w:left="720" w:firstLine="720"/>
        <w:rPr>
          <w:szCs w:val="24"/>
          <w:lang w:bidi="ar-SA"/>
        </w:rPr>
      </w:pPr>
      <w:r w:rsidRPr="00D5660E">
        <w:rPr>
          <w:szCs w:val="24"/>
          <w:lang w:bidi="ar-SA"/>
        </w:rPr>
        <w:t>Drought</w:t>
      </w:r>
    </w:p>
    <w:p w:rsidR="00D5660E" w:rsidRPr="00D5660E" w:rsidRDefault="00D5660E" w:rsidP="00D5660E">
      <w:pPr>
        <w:spacing w:after="0"/>
        <w:ind w:left="720" w:firstLine="720"/>
        <w:rPr>
          <w:szCs w:val="24"/>
          <w:lang w:bidi="ar-SA"/>
        </w:rPr>
      </w:pPr>
    </w:p>
    <w:p w:rsidR="00D5660E" w:rsidRPr="00D5660E" w:rsidRDefault="00D5660E" w:rsidP="00D5660E">
      <w:pPr>
        <w:spacing w:after="0"/>
        <w:ind w:firstLine="360"/>
        <w:rPr>
          <w:szCs w:val="24"/>
          <w:lang w:bidi="ar-SA"/>
        </w:rPr>
      </w:pPr>
      <w:r w:rsidRPr="00D5660E">
        <w:rPr>
          <w:szCs w:val="24"/>
          <w:lang w:bidi="ar-SA"/>
        </w:rPr>
        <w:t>Flooding:</w:t>
      </w:r>
      <w:r w:rsidRPr="00D5660E">
        <w:rPr>
          <w:szCs w:val="24"/>
          <w:lang w:bidi="ar-SA"/>
        </w:rPr>
        <w:tab/>
        <w:t>Flash Flood</w:t>
      </w:r>
    </w:p>
    <w:p w:rsidR="00D5660E" w:rsidRPr="00D5660E" w:rsidRDefault="00D5660E" w:rsidP="00D5660E">
      <w:pPr>
        <w:spacing w:after="0"/>
        <w:ind w:left="720" w:firstLine="720"/>
        <w:rPr>
          <w:szCs w:val="24"/>
          <w:lang w:bidi="ar-SA"/>
        </w:rPr>
      </w:pPr>
      <w:r w:rsidRPr="00D5660E">
        <w:rPr>
          <w:szCs w:val="24"/>
          <w:lang w:bidi="ar-SA"/>
        </w:rPr>
        <w:t>River Flooding</w:t>
      </w:r>
    </w:p>
    <w:p w:rsidR="00D5660E" w:rsidRPr="00D5660E" w:rsidRDefault="00D5660E" w:rsidP="00D5660E">
      <w:pPr>
        <w:spacing w:after="0"/>
        <w:ind w:left="1440"/>
        <w:rPr>
          <w:szCs w:val="24"/>
          <w:lang w:bidi="ar-SA"/>
        </w:rPr>
      </w:pPr>
      <w:r w:rsidRPr="00D5660E">
        <w:rPr>
          <w:szCs w:val="24"/>
          <w:lang w:bidi="ar-SA"/>
        </w:rPr>
        <w:t>Dam Failure</w:t>
      </w:r>
      <w:r w:rsidRPr="00D5660E">
        <w:rPr>
          <w:szCs w:val="24"/>
          <w:lang w:bidi="ar-SA"/>
        </w:rPr>
        <w:br/>
        <w:t>Canal Failure</w:t>
      </w:r>
    </w:p>
    <w:p w:rsidR="00D5660E" w:rsidRPr="00D5660E" w:rsidRDefault="00D5660E" w:rsidP="00D5660E">
      <w:pPr>
        <w:spacing w:after="0"/>
        <w:ind w:firstLine="360"/>
        <w:rPr>
          <w:szCs w:val="24"/>
          <w:lang w:bidi="ar-SA"/>
        </w:rPr>
      </w:pPr>
    </w:p>
    <w:p w:rsidR="00D5660E" w:rsidRPr="00D5660E" w:rsidRDefault="00D5660E" w:rsidP="00D5660E">
      <w:pPr>
        <w:spacing w:after="0"/>
        <w:ind w:firstLine="360"/>
        <w:rPr>
          <w:szCs w:val="24"/>
          <w:lang w:bidi="ar-SA"/>
        </w:rPr>
      </w:pPr>
      <w:r w:rsidRPr="00D5660E">
        <w:rPr>
          <w:szCs w:val="24"/>
          <w:lang w:bidi="ar-SA"/>
        </w:rPr>
        <w:t>Geologic:</w:t>
      </w:r>
      <w:r w:rsidRPr="00D5660E">
        <w:rPr>
          <w:szCs w:val="24"/>
          <w:lang w:bidi="ar-SA"/>
        </w:rPr>
        <w:tab/>
        <w:t>Earthquake</w:t>
      </w:r>
    </w:p>
    <w:p w:rsidR="00D5660E" w:rsidRPr="00D5660E" w:rsidRDefault="00D5660E" w:rsidP="00D5660E">
      <w:pPr>
        <w:spacing w:after="0"/>
        <w:ind w:left="720" w:firstLine="720"/>
        <w:rPr>
          <w:szCs w:val="24"/>
          <w:lang w:bidi="ar-SA"/>
        </w:rPr>
      </w:pPr>
      <w:r w:rsidRPr="00D5660E">
        <w:rPr>
          <w:szCs w:val="24"/>
          <w:lang w:bidi="ar-SA"/>
        </w:rPr>
        <w:t>Landslide/Mudslide</w:t>
      </w:r>
    </w:p>
    <w:p w:rsidR="00D5660E" w:rsidRPr="00D5660E" w:rsidRDefault="00D5660E" w:rsidP="00D5660E">
      <w:pPr>
        <w:spacing w:after="0"/>
        <w:ind w:left="720" w:firstLine="720"/>
        <w:rPr>
          <w:szCs w:val="24"/>
          <w:lang w:bidi="ar-SA"/>
        </w:rPr>
      </w:pPr>
    </w:p>
    <w:p w:rsidR="00D5660E" w:rsidRPr="00D5660E" w:rsidRDefault="00D5660E" w:rsidP="00D5660E">
      <w:pPr>
        <w:spacing w:after="0"/>
        <w:ind w:firstLine="360"/>
        <w:rPr>
          <w:szCs w:val="24"/>
          <w:lang w:bidi="ar-SA"/>
        </w:rPr>
      </w:pPr>
      <w:r w:rsidRPr="00D5660E">
        <w:rPr>
          <w:szCs w:val="24"/>
          <w:lang w:bidi="ar-SA"/>
        </w:rPr>
        <w:t>Other:</w:t>
      </w:r>
      <w:r w:rsidRPr="00D5660E">
        <w:rPr>
          <w:szCs w:val="24"/>
          <w:lang w:bidi="ar-SA"/>
        </w:rPr>
        <w:tab/>
        <w:t>Wildfire</w:t>
      </w:r>
    </w:p>
    <w:p w:rsidR="00D5660E" w:rsidRPr="00D5660E" w:rsidRDefault="00D5660E" w:rsidP="00D5660E">
      <w:pPr>
        <w:spacing w:after="0"/>
        <w:ind w:left="720" w:firstLine="720"/>
        <w:rPr>
          <w:szCs w:val="24"/>
          <w:lang w:bidi="ar-SA"/>
        </w:rPr>
      </w:pPr>
      <w:r w:rsidRPr="00D5660E">
        <w:rPr>
          <w:szCs w:val="24"/>
          <w:lang w:bidi="ar-SA"/>
        </w:rPr>
        <w:t xml:space="preserve">Biological </w:t>
      </w:r>
    </w:p>
    <w:p w:rsidR="00D5660E" w:rsidRPr="00D5660E" w:rsidRDefault="00D5660E" w:rsidP="00D5660E">
      <w:pPr>
        <w:spacing w:after="0"/>
        <w:ind w:left="720" w:firstLine="720"/>
        <w:rPr>
          <w:szCs w:val="24"/>
          <w:lang w:bidi="ar-SA"/>
        </w:rPr>
      </w:pPr>
      <w:r w:rsidRPr="00D5660E">
        <w:rPr>
          <w:szCs w:val="24"/>
          <w:lang w:bidi="ar-SA"/>
        </w:rPr>
        <w:tab/>
        <w:t>Burrowing Rodents</w:t>
      </w:r>
    </w:p>
    <w:p w:rsidR="00D5660E" w:rsidRPr="00D5660E" w:rsidRDefault="00D5660E" w:rsidP="00D5660E">
      <w:pPr>
        <w:spacing w:after="0"/>
        <w:ind w:left="720" w:firstLine="720"/>
        <w:rPr>
          <w:szCs w:val="24"/>
          <w:lang w:bidi="ar-SA"/>
        </w:rPr>
      </w:pPr>
      <w:r w:rsidRPr="00D5660E">
        <w:rPr>
          <w:szCs w:val="24"/>
          <w:lang w:bidi="ar-SA"/>
        </w:rPr>
        <w:tab/>
        <w:t>Vector Borne Diseases</w:t>
      </w:r>
    </w:p>
    <w:p w:rsidR="00D5660E" w:rsidRPr="00D5660E" w:rsidRDefault="00D5660E" w:rsidP="00D5660E">
      <w:pPr>
        <w:spacing w:after="0"/>
        <w:ind w:left="2880" w:hanging="720"/>
        <w:rPr>
          <w:szCs w:val="24"/>
          <w:lang w:bidi="ar-SA"/>
        </w:rPr>
      </w:pPr>
      <w:r w:rsidRPr="00D5660E">
        <w:rPr>
          <w:szCs w:val="24"/>
          <w:lang w:bidi="ar-SA"/>
        </w:rPr>
        <w:t>Human Borne Disease (Pandemic)</w:t>
      </w:r>
    </w:p>
    <w:p w:rsidR="00D5660E" w:rsidRPr="00D5660E" w:rsidRDefault="00D5660E" w:rsidP="00D5660E">
      <w:pPr>
        <w:spacing w:after="0"/>
        <w:rPr>
          <w:szCs w:val="24"/>
          <w:u w:val="single"/>
          <w:lang w:bidi="ar-SA"/>
        </w:rPr>
      </w:pPr>
    </w:p>
    <w:p w:rsidR="00D5660E" w:rsidRPr="00D5660E" w:rsidRDefault="00D5660E" w:rsidP="00D5660E">
      <w:pPr>
        <w:spacing w:after="0"/>
        <w:rPr>
          <w:szCs w:val="24"/>
          <w:u w:val="single"/>
          <w:lang w:bidi="ar-SA"/>
        </w:rPr>
      </w:pPr>
      <w:r w:rsidRPr="00D5660E">
        <w:rPr>
          <w:szCs w:val="24"/>
          <w:u w:val="single"/>
          <w:lang w:bidi="ar-SA"/>
        </w:rPr>
        <w:t>Technological (Manmade) Hazards</w:t>
      </w:r>
    </w:p>
    <w:p w:rsidR="00D5660E" w:rsidRPr="00D5660E" w:rsidRDefault="00D5660E" w:rsidP="00D5660E">
      <w:pPr>
        <w:spacing w:after="0"/>
        <w:ind w:firstLine="360"/>
        <w:rPr>
          <w:szCs w:val="24"/>
          <w:lang w:bidi="ar-SA"/>
        </w:rPr>
      </w:pPr>
      <w:r w:rsidRPr="00D5660E">
        <w:rPr>
          <w:szCs w:val="24"/>
          <w:lang w:bidi="ar-SA"/>
        </w:rPr>
        <w:t>Structural Fire</w:t>
      </w:r>
    </w:p>
    <w:p w:rsidR="00D5660E" w:rsidRPr="00D5660E" w:rsidRDefault="00D5660E" w:rsidP="00D5660E">
      <w:pPr>
        <w:spacing w:after="0"/>
        <w:ind w:firstLine="360"/>
        <w:rPr>
          <w:szCs w:val="24"/>
          <w:lang w:bidi="ar-SA"/>
        </w:rPr>
      </w:pPr>
      <w:r w:rsidRPr="00D5660E">
        <w:rPr>
          <w:szCs w:val="24"/>
          <w:lang w:bidi="ar-SA"/>
        </w:rPr>
        <w:t>Nuclear Event</w:t>
      </w:r>
    </w:p>
    <w:p w:rsidR="00D5660E" w:rsidRPr="00D5660E" w:rsidRDefault="00D5660E" w:rsidP="00D5660E">
      <w:pPr>
        <w:spacing w:after="0"/>
        <w:ind w:firstLine="360"/>
        <w:rPr>
          <w:szCs w:val="24"/>
          <w:lang w:bidi="ar-SA"/>
        </w:rPr>
      </w:pPr>
      <w:r w:rsidRPr="00D5660E">
        <w:rPr>
          <w:szCs w:val="24"/>
          <w:lang w:bidi="ar-SA"/>
        </w:rPr>
        <w:t>Hazardous Material Event</w:t>
      </w:r>
    </w:p>
    <w:p w:rsidR="00D5660E" w:rsidRPr="00D5660E" w:rsidRDefault="00D5660E" w:rsidP="00D5660E">
      <w:pPr>
        <w:spacing w:after="0"/>
        <w:ind w:firstLine="360"/>
        <w:rPr>
          <w:szCs w:val="24"/>
          <w:lang w:bidi="ar-SA"/>
        </w:rPr>
      </w:pPr>
      <w:r w:rsidRPr="00D5660E">
        <w:rPr>
          <w:szCs w:val="24"/>
          <w:lang w:bidi="ar-SA"/>
        </w:rPr>
        <w:t>Riot/Demonstration/Civil Disorder</w:t>
      </w:r>
    </w:p>
    <w:p w:rsidR="00D5660E" w:rsidRPr="00D5660E" w:rsidRDefault="00D5660E" w:rsidP="00D5660E">
      <w:pPr>
        <w:spacing w:after="0"/>
        <w:ind w:firstLine="360"/>
        <w:rPr>
          <w:szCs w:val="24"/>
          <w:lang w:bidi="ar-SA"/>
        </w:rPr>
      </w:pPr>
      <w:r w:rsidRPr="00D5660E">
        <w:rPr>
          <w:szCs w:val="24"/>
          <w:lang w:bidi="ar-SA"/>
        </w:rPr>
        <w:t>Terrorism</w:t>
      </w:r>
    </w:p>
    <w:p w:rsidR="00402CFB" w:rsidRPr="00E9694A" w:rsidRDefault="00084DDC" w:rsidP="00DC0F07">
      <w:pPr>
        <w:rPr>
          <w:b/>
          <w:highlight w:val="yellow"/>
        </w:rPr>
      </w:pPr>
      <w:r w:rsidRPr="009D0E95">
        <w:lastRenderedPageBreak/>
        <w:t>The table below illustrates the severity ranking for the hazards as determined by the risk assessment process</w:t>
      </w:r>
      <w:r w:rsidR="004E741B" w:rsidRPr="009D0E95">
        <w:t xml:space="preserve">. </w:t>
      </w:r>
      <w:r w:rsidR="00402CFB" w:rsidRPr="009D0E95">
        <w:t xml:space="preserve">Additional hazard specific information can be found in the </w:t>
      </w:r>
      <w:r w:rsidR="0006138C" w:rsidRPr="009D0E95">
        <w:t>Twin Falls</w:t>
      </w:r>
      <w:r w:rsidR="00402CFB" w:rsidRPr="009D0E95">
        <w:t xml:space="preserve"> County </w:t>
      </w:r>
      <w:r w:rsidR="00D5660E">
        <w:t xml:space="preserve">Multi-Jurisdiction </w:t>
      </w:r>
      <w:r w:rsidR="00402CFB" w:rsidRPr="009D0E95">
        <w:t xml:space="preserve">All </w:t>
      </w:r>
      <w:r w:rsidR="001C4A8D" w:rsidRPr="009D0E95">
        <w:t>Hazard Mitigation Plan</w:t>
      </w:r>
      <w:r w:rsidR="009D0E95">
        <w:t>.</w:t>
      </w:r>
      <w:r w:rsidR="001C4A8D" w:rsidRPr="009D0E95">
        <w:t xml:space="preserve"> </w:t>
      </w:r>
    </w:p>
    <w:p w:rsidR="00084DDC" w:rsidRPr="00547B85" w:rsidRDefault="0006138C" w:rsidP="000E5E70">
      <w:pPr>
        <w:jc w:val="center"/>
        <w:rPr>
          <w:rFonts w:eastAsia="Times New Roman Bold"/>
          <w:b/>
          <w:caps/>
        </w:rPr>
      </w:pPr>
      <w:r w:rsidRPr="00547B85">
        <w:rPr>
          <w:rFonts w:eastAsia="Times New Roman Bold"/>
          <w:b/>
          <w:caps/>
        </w:rPr>
        <w:t>Twin Falls</w:t>
      </w:r>
      <w:r w:rsidR="00084DDC" w:rsidRPr="00547B85">
        <w:rPr>
          <w:rFonts w:eastAsia="Times New Roman Bold"/>
          <w:b/>
          <w:caps/>
        </w:rPr>
        <w:t xml:space="preserve"> County</w:t>
      </w:r>
    </w:p>
    <w:p w:rsidR="002D74DC" w:rsidRPr="009D0E95" w:rsidRDefault="00084DDC" w:rsidP="00547B85">
      <w:pPr>
        <w:jc w:val="center"/>
        <w:rPr>
          <w:b/>
          <w:i/>
          <w:sz w:val="20"/>
        </w:rPr>
      </w:pPr>
      <w:r w:rsidRPr="00547B85">
        <w:rPr>
          <w:rFonts w:eastAsia="Times New Roman Bold"/>
          <w:b/>
          <w:caps/>
        </w:rPr>
        <w:t>Risk Assessment Chart</w:t>
      </w:r>
    </w:p>
    <w:tbl>
      <w:tblPr>
        <w:tblW w:w="10080" w:type="dxa"/>
        <w:jc w:val="center"/>
        <w:tblInd w:w="-612" w:type="dxa"/>
        <w:tblLook w:val="04A0" w:firstRow="1" w:lastRow="0" w:firstColumn="1" w:lastColumn="0" w:noHBand="0" w:noVBand="1"/>
      </w:tblPr>
      <w:tblGrid>
        <w:gridCol w:w="2160"/>
        <w:gridCol w:w="1260"/>
        <w:gridCol w:w="1183"/>
        <w:gridCol w:w="1361"/>
        <w:gridCol w:w="1394"/>
        <w:gridCol w:w="1150"/>
        <w:gridCol w:w="852"/>
        <w:gridCol w:w="720"/>
      </w:tblGrid>
      <w:tr w:rsidR="00D5660E" w:rsidRPr="00D5660E" w:rsidTr="006C06E0">
        <w:trPr>
          <w:trHeight w:val="525"/>
          <w:tblHeader/>
          <w:jc w:val="center"/>
        </w:trPr>
        <w:tc>
          <w:tcPr>
            <w:tcW w:w="216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 xml:space="preserve">Hazard  </w:t>
            </w:r>
          </w:p>
        </w:tc>
        <w:tc>
          <w:tcPr>
            <w:tcW w:w="1260"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Historical Occurrence</w:t>
            </w:r>
          </w:p>
        </w:tc>
        <w:tc>
          <w:tcPr>
            <w:tcW w:w="1183"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Probability</w:t>
            </w:r>
          </w:p>
        </w:tc>
        <w:tc>
          <w:tcPr>
            <w:tcW w:w="1361"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Vulnerability</w:t>
            </w:r>
          </w:p>
        </w:tc>
        <w:tc>
          <w:tcPr>
            <w:tcW w:w="1394"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Spatial Extent</w:t>
            </w:r>
          </w:p>
        </w:tc>
        <w:tc>
          <w:tcPr>
            <w:tcW w:w="1150"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Magnitude</w:t>
            </w:r>
          </w:p>
        </w:tc>
        <w:tc>
          <w:tcPr>
            <w:tcW w:w="852"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Total</w:t>
            </w:r>
          </w:p>
        </w:tc>
        <w:tc>
          <w:tcPr>
            <w:tcW w:w="720"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D5660E" w:rsidRPr="00D5660E" w:rsidRDefault="00D5660E" w:rsidP="00D5660E">
            <w:pPr>
              <w:spacing w:after="0"/>
              <w:jc w:val="center"/>
              <w:rPr>
                <w:b/>
                <w:bCs/>
                <w:color w:val="000000"/>
                <w:sz w:val="20"/>
                <w:szCs w:val="20"/>
                <w:lang w:bidi="ar-SA"/>
              </w:rPr>
            </w:pPr>
            <w:r w:rsidRPr="00D5660E">
              <w:rPr>
                <w:b/>
                <w:bCs/>
                <w:color w:val="000000"/>
                <w:sz w:val="20"/>
                <w:szCs w:val="20"/>
                <w:lang w:bidi="ar-SA"/>
              </w:rPr>
              <w:t>Rank</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Drought</w:t>
            </w:r>
          </w:p>
        </w:tc>
        <w:tc>
          <w:tcPr>
            <w:tcW w:w="126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83"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94"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15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18</w:t>
            </w:r>
          </w:p>
        </w:tc>
        <w:tc>
          <w:tcPr>
            <w:tcW w:w="720" w:type="dxa"/>
            <w:tcBorders>
              <w:top w:val="nil"/>
              <w:left w:val="nil"/>
              <w:bottom w:val="single" w:sz="4" w:space="0" w:color="auto"/>
              <w:right w:val="single" w:sz="4" w:space="0" w:color="auto"/>
            </w:tcBorders>
            <w:shd w:val="clear" w:color="auto" w:fill="D99594" w:themeFill="accent2" w:themeFillTint="99"/>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H</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Wildfire</w:t>
            </w:r>
          </w:p>
        </w:tc>
        <w:tc>
          <w:tcPr>
            <w:tcW w:w="126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83"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394"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5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852"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16</w:t>
            </w:r>
          </w:p>
        </w:tc>
        <w:tc>
          <w:tcPr>
            <w:tcW w:w="720" w:type="dxa"/>
            <w:tcBorders>
              <w:top w:val="nil"/>
              <w:left w:val="nil"/>
              <w:bottom w:val="single" w:sz="4" w:space="0" w:color="auto"/>
              <w:right w:val="single" w:sz="4" w:space="0" w:color="auto"/>
            </w:tcBorders>
            <w:shd w:val="clear" w:color="auto" w:fill="D99594" w:themeFill="accent2" w:themeFillTint="99"/>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H</w:t>
            </w:r>
          </w:p>
        </w:tc>
      </w:tr>
      <w:tr w:rsidR="00D5660E" w:rsidRPr="00D5660E" w:rsidTr="006C06E0">
        <w:trPr>
          <w:trHeight w:val="255"/>
          <w:jc w:val="center"/>
        </w:trPr>
        <w:tc>
          <w:tcPr>
            <w:tcW w:w="2160"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Severe Weather</w:t>
            </w:r>
          </w:p>
        </w:tc>
        <w:tc>
          <w:tcPr>
            <w:tcW w:w="126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83"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394"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5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16</w:t>
            </w:r>
          </w:p>
        </w:tc>
        <w:tc>
          <w:tcPr>
            <w:tcW w:w="720" w:type="dxa"/>
            <w:tcBorders>
              <w:top w:val="nil"/>
              <w:left w:val="nil"/>
              <w:bottom w:val="single" w:sz="4" w:space="0" w:color="auto"/>
              <w:right w:val="single" w:sz="4" w:space="0" w:color="auto"/>
            </w:tcBorders>
            <w:shd w:val="clear" w:color="auto" w:fill="D99594" w:themeFill="accent2" w:themeFillTint="99"/>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H</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Severe Winter Storms</w:t>
            </w:r>
          </w:p>
        </w:tc>
        <w:tc>
          <w:tcPr>
            <w:tcW w:w="126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83"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394"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150"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852" w:type="dxa"/>
            <w:tcBorders>
              <w:top w:val="nil"/>
              <w:left w:val="nil"/>
              <w:bottom w:val="single" w:sz="4" w:space="0" w:color="auto"/>
              <w:right w:val="single" w:sz="4" w:space="0" w:color="auto"/>
            </w:tcBorders>
            <w:shd w:val="clear" w:color="auto" w:fill="D99594" w:themeFill="accent2" w:themeFillTint="99"/>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15</w:t>
            </w:r>
          </w:p>
        </w:tc>
        <w:tc>
          <w:tcPr>
            <w:tcW w:w="720" w:type="dxa"/>
            <w:tcBorders>
              <w:top w:val="nil"/>
              <w:left w:val="nil"/>
              <w:bottom w:val="single" w:sz="4" w:space="0" w:color="auto"/>
              <w:right w:val="single" w:sz="4" w:space="0" w:color="auto"/>
            </w:tcBorders>
            <w:shd w:val="clear" w:color="auto" w:fill="D99594" w:themeFill="accent2" w:themeFillTint="99"/>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H</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D99594" w:themeFill="accent2" w:themeFillTint="99"/>
            <w:noWrap/>
            <w:vAlign w:val="center"/>
          </w:tcPr>
          <w:p w:rsidR="00D5660E" w:rsidRPr="00D5660E" w:rsidRDefault="00D5660E" w:rsidP="00D5660E">
            <w:pPr>
              <w:rPr>
                <w:color w:val="000000"/>
                <w:sz w:val="20"/>
                <w:szCs w:val="20"/>
                <w:lang w:bidi="ar-SA"/>
              </w:rPr>
            </w:pPr>
            <w:r w:rsidRPr="00D5660E">
              <w:rPr>
                <w:color w:val="000000"/>
                <w:sz w:val="20"/>
                <w:szCs w:val="20"/>
                <w:lang w:bidi="ar-SA"/>
              </w:rPr>
              <w:t>Communicable  Diseases</w:t>
            </w:r>
          </w:p>
        </w:tc>
        <w:tc>
          <w:tcPr>
            <w:tcW w:w="1260" w:type="dxa"/>
            <w:tcBorders>
              <w:top w:val="nil"/>
              <w:left w:val="nil"/>
              <w:bottom w:val="single" w:sz="4" w:space="0" w:color="auto"/>
              <w:right w:val="single" w:sz="4" w:space="0" w:color="auto"/>
            </w:tcBorders>
            <w:shd w:val="clear" w:color="auto" w:fill="D99594" w:themeFill="accent2" w:themeFillTint="99"/>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183" w:type="dxa"/>
            <w:tcBorders>
              <w:top w:val="nil"/>
              <w:left w:val="nil"/>
              <w:bottom w:val="single" w:sz="4" w:space="0" w:color="auto"/>
              <w:right w:val="single" w:sz="4" w:space="0" w:color="auto"/>
            </w:tcBorders>
            <w:shd w:val="clear" w:color="auto" w:fill="D99594" w:themeFill="accent2" w:themeFillTint="99"/>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361" w:type="dxa"/>
            <w:tcBorders>
              <w:top w:val="nil"/>
              <w:left w:val="nil"/>
              <w:bottom w:val="single" w:sz="4" w:space="0" w:color="auto"/>
              <w:right w:val="single" w:sz="4" w:space="0" w:color="auto"/>
            </w:tcBorders>
            <w:shd w:val="clear" w:color="auto" w:fill="D99594" w:themeFill="accent2" w:themeFillTint="99"/>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394" w:type="dxa"/>
            <w:tcBorders>
              <w:top w:val="nil"/>
              <w:left w:val="nil"/>
              <w:bottom w:val="single" w:sz="4" w:space="0" w:color="auto"/>
              <w:right w:val="single" w:sz="4" w:space="0" w:color="auto"/>
            </w:tcBorders>
            <w:shd w:val="clear" w:color="auto" w:fill="D99594" w:themeFill="accent2" w:themeFillTint="99"/>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50" w:type="dxa"/>
            <w:tcBorders>
              <w:top w:val="nil"/>
              <w:left w:val="nil"/>
              <w:bottom w:val="single" w:sz="4" w:space="0" w:color="auto"/>
              <w:right w:val="single" w:sz="4" w:space="0" w:color="auto"/>
            </w:tcBorders>
            <w:shd w:val="clear" w:color="auto" w:fill="D99594" w:themeFill="accent2" w:themeFillTint="99"/>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nil"/>
              <w:left w:val="nil"/>
              <w:bottom w:val="single" w:sz="4" w:space="0" w:color="auto"/>
              <w:right w:val="single" w:sz="4" w:space="0" w:color="auto"/>
            </w:tcBorders>
            <w:shd w:val="clear" w:color="auto" w:fill="D99594" w:themeFill="accent2" w:themeFillTint="99"/>
            <w:noWrap/>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14</w:t>
            </w:r>
          </w:p>
        </w:tc>
        <w:tc>
          <w:tcPr>
            <w:tcW w:w="720" w:type="dxa"/>
            <w:tcBorders>
              <w:top w:val="nil"/>
              <w:left w:val="nil"/>
              <w:bottom w:val="single" w:sz="4" w:space="0" w:color="auto"/>
              <w:right w:val="single" w:sz="4" w:space="0" w:color="auto"/>
            </w:tcBorders>
            <w:shd w:val="clear" w:color="auto" w:fill="D99594" w:themeFill="accent2" w:themeFillTint="99"/>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H</w:t>
            </w:r>
          </w:p>
        </w:tc>
      </w:tr>
      <w:tr w:rsidR="00D5660E" w:rsidRPr="00D5660E" w:rsidTr="006C06E0">
        <w:trPr>
          <w:trHeight w:val="270"/>
          <w:jc w:val="center"/>
        </w:trPr>
        <w:tc>
          <w:tcPr>
            <w:tcW w:w="21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Structural Fire</w:t>
            </w:r>
          </w:p>
        </w:tc>
        <w:tc>
          <w:tcPr>
            <w:tcW w:w="12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8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85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13</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H5N1 Bird Flu</w:t>
            </w:r>
          </w:p>
        </w:tc>
        <w:tc>
          <w:tcPr>
            <w:tcW w:w="12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0</w:t>
            </w:r>
          </w:p>
        </w:tc>
        <w:tc>
          <w:tcPr>
            <w:tcW w:w="118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6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9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15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85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13</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West Nile Virus</w:t>
            </w:r>
          </w:p>
        </w:tc>
        <w:tc>
          <w:tcPr>
            <w:tcW w:w="1260" w:type="dxa"/>
            <w:tcBorders>
              <w:top w:val="single" w:sz="4" w:space="0" w:color="auto"/>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83" w:type="dxa"/>
            <w:tcBorders>
              <w:top w:val="single" w:sz="4" w:space="0" w:color="auto"/>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single" w:sz="4" w:space="0" w:color="auto"/>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single" w:sz="4" w:space="0" w:color="auto"/>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single" w:sz="4" w:space="0" w:color="auto"/>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single" w:sz="4" w:space="0" w:color="auto"/>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12</w:t>
            </w:r>
          </w:p>
        </w:tc>
        <w:tc>
          <w:tcPr>
            <w:tcW w:w="720" w:type="dxa"/>
            <w:tcBorders>
              <w:top w:val="single" w:sz="4" w:space="0" w:color="auto"/>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 xml:space="preserve">Hazardous Materials </w:t>
            </w:r>
          </w:p>
        </w:tc>
        <w:tc>
          <w:tcPr>
            <w:tcW w:w="126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83"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394"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852"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12</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Terrorism</w:t>
            </w:r>
          </w:p>
        </w:tc>
        <w:tc>
          <w:tcPr>
            <w:tcW w:w="126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0</w:t>
            </w:r>
          </w:p>
        </w:tc>
        <w:tc>
          <w:tcPr>
            <w:tcW w:w="1183"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61"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94"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5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852"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12</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Vesicular Stomatitis</w:t>
            </w:r>
          </w:p>
        </w:tc>
        <w:tc>
          <w:tcPr>
            <w:tcW w:w="126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183"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11</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Flood</w:t>
            </w:r>
          </w:p>
        </w:tc>
        <w:tc>
          <w:tcPr>
            <w:tcW w:w="126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183"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11</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Flash Flood</w:t>
            </w:r>
          </w:p>
        </w:tc>
        <w:tc>
          <w:tcPr>
            <w:tcW w:w="126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183"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394"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852"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11</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Canal Failure</w:t>
            </w:r>
          </w:p>
        </w:tc>
        <w:tc>
          <w:tcPr>
            <w:tcW w:w="126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183"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852" w:type="dxa"/>
            <w:tcBorders>
              <w:top w:val="nil"/>
              <w:left w:val="nil"/>
              <w:bottom w:val="single" w:sz="4" w:space="0" w:color="auto"/>
              <w:right w:val="single" w:sz="4" w:space="0" w:color="auto"/>
            </w:tcBorders>
            <w:shd w:val="clear" w:color="auto" w:fill="FFFFCC"/>
            <w:noWrap/>
            <w:vAlign w:val="center"/>
            <w:hideMark/>
          </w:tcPr>
          <w:p w:rsidR="00D5660E" w:rsidRPr="00D5660E" w:rsidRDefault="00D5660E" w:rsidP="00D5660E">
            <w:pPr>
              <w:jc w:val="center"/>
              <w:rPr>
                <w:b/>
                <w:color w:val="000000"/>
                <w:sz w:val="20"/>
                <w:szCs w:val="20"/>
                <w:lang w:bidi="ar-SA"/>
              </w:rPr>
            </w:pPr>
            <w:r w:rsidRPr="00D5660E">
              <w:rPr>
                <w:b/>
                <w:color w:val="000000"/>
                <w:sz w:val="20"/>
                <w:szCs w:val="20"/>
                <w:lang w:bidi="ar-SA"/>
              </w:rPr>
              <w:t>10</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tcPr>
          <w:p w:rsidR="00D5660E" w:rsidRPr="00D5660E" w:rsidRDefault="00D5660E" w:rsidP="00D5660E">
            <w:pPr>
              <w:rPr>
                <w:color w:val="000000"/>
                <w:sz w:val="20"/>
                <w:szCs w:val="20"/>
                <w:lang w:bidi="ar-SA"/>
              </w:rPr>
            </w:pPr>
            <w:r w:rsidRPr="00D5660E">
              <w:rPr>
                <w:color w:val="000000"/>
                <w:sz w:val="20"/>
                <w:szCs w:val="20"/>
                <w:lang w:bidi="ar-SA"/>
              </w:rPr>
              <w:t>Lyme and Other Tick-Borne Diseases</w:t>
            </w:r>
          </w:p>
        </w:tc>
        <w:tc>
          <w:tcPr>
            <w:tcW w:w="1260"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83"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10</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nil"/>
              <w:left w:val="single" w:sz="4" w:space="0" w:color="auto"/>
              <w:bottom w:val="single" w:sz="4" w:space="0" w:color="auto"/>
              <w:right w:val="single" w:sz="4" w:space="0" w:color="auto"/>
            </w:tcBorders>
            <w:shd w:val="clear" w:color="auto" w:fill="FFFFCC"/>
            <w:noWrap/>
            <w:vAlign w:val="center"/>
          </w:tcPr>
          <w:p w:rsidR="00D5660E" w:rsidRPr="00D5660E" w:rsidRDefault="00D5660E" w:rsidP="00D5660E">
            <w:pPr>
              <w:rPr>
                <w:color w:val="000000"/>
                <w:sz w:val="20"/>
                <w:szCs w:val="20"/>
                <w:lang w:bidi="ar-SA"/>
              </w:rPr>
            </w:pPr>
            <w:r w:rsidRPr="00D5660E">
              <w:rPr>
                <w:color w:val="000000"/>
                <w:sz w:val="20"/>
                <w:szCs w:val="20"/>
                <w:lang w:bidi="ar-SA"/>
              </w:rPr>
              <w:t>Nuclear Event</w:t>
            </w:r>
          </w:p>
        </w:tc>
        <w:tc>
          <w:tcPr>
            <w:tcW w:w="1260"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0</w:t>
            </w:r>
          </w:p>
        </w:tc>
        <w:tc>
          <w:tcPr>
            <w:tcW w:w="1183"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61"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394"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1150"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nil"/>
              <w:left w:val="nil"/>
              <w:bottom w:val="single" w:sz="4" w:space="0" w:color="auto"/>
              <w:right w:val="single" w:sz="4" w:space="0" w:color="auto"/>
            </w:tcBorders>
            <w:shd w:val="clear" w:color="auto" w:fill="FFFFCC"/>
            <w:noWrap/>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10</w:t>
            </w:r>
          </w:p>
        </w:tc>
        <w:tc>
          <w:tcPr>
            <w:tcW w:w="720" w:type="dxa"/>
            <w:tcBorders>
              <w:top w:val="nil"/>
              <w:left w:val="nil"/>
              <w:bottom w:val="single" w:sz="4" w:space="0" w:color="auto"/>
              <w:right w:val="single" w:sz="4" w:space="0" w:color="auto"/>
            </w:tcBorders>
            <w:shd w:val="clear" w:color="auto" w:fill="FFFFCC"/>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M</w:t>
            </w:r>
          </w:p>
        </w:tc>
      </w:tr>
      <w:tr w:rsidR="00D5660E" w:rsidRPr="00D5660E" w:rsidTr="006C06E0">
        <w:trPr>
          <w:trHeight w:val="270"/>
          <w:jc w:val="center"/>
        </w:trPr>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D5660E" w:rsidRPr="00D5660E" w:rsidRDefault="00D5660E" w:rsidP="00D5660E">
            <w:pPr>
              <w:rPr>
                <w:color w:val="000000"/>
                <w:sz w:val="20"/>
                <w:szCs w:val="20"/>
                <w:lang w:bidi="ar-SA"/>
              </w:rPr>
            </w:pPr>
            <w:r w:rsidRPr="00D5660E">
              <w:rPr>
                <w:color w:val="000000"/>
                <w:sz w:val="20"/>
                <w:szCs w:val="20"/>
                <w:lang w:bidi="ar-SA"/>
              </w:rPr>
              <w:t>Burrowing Rodents</w:t>
            </w:r>
          </w:p>
        </w:tc>
        <w:tc>
          <w:tcPr>
            <w:tcW w:w="126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83"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4</w:t>
            </w:r>
          </w:p>
        </w:tc>
        <w:tc>
          <w:tcPr>
            <w:tcW w:w="1361"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852"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9</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L</w:t>
            </w:r>
          </w:p>
        </w:tc>
      </w:tr>
      <w:tr w:rsidR="00D5660E" w:rsidRPr="00D5660E" w:rsidTr="006C06E0">
        <w:trPr>
          <w:trHeight w:val="270"/>
          <w:jc w:val="center"/>
        </w:trPr>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Earthquake</w:t>
            </w:r>
          </w:p>
        </w:tc>
        <w:tc>
          <w:tcPr>
            <w:tcW w:w="12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0</w:t>
            </w:r>
          </w:p>
        </w:tc>
        <w:tc>
          <w:tcPr>
            <w:tcW w:w="11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36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8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7</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L</w:t>
            </w:r>
          </w:p>
        </w:tc>
      </w:tr>
      <w:tr w:rsidR="00D5660E" w:rsidRPr="00D5660E" w:rsidTr="006C06E0">
        <w:trPr>
          <w:trHeight w:val="270"/>
          <w:jc w:val="center"/>
        </w:trPr>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Landslide</w:t>
            </w:r>
          </w:p>
        </w:tc>
        <w:tc>
          <w:tcPr>
            <w:tcW w:w="12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2</w:t>
            </w:r>
          </w:p>
        </w:tc>
        <w:tc>
          <w:tcPr>
            <w:tcW w:w="136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8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6</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L</w:t>
            </w:r>
          </w:p>
        </w:tc>
      </w:tr>
      <w:tr w:rsidR="00D5660E" w:rsidRPr="00D5660E" w:rsidTr="006C06E0">
        <w:trPr>
          <w:trHeight w:val="270"/>
          <w:jc w:val="center"/>
        </w:trPr>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rPr>
                <w:color w:val="000000"/>
                <w:sz w:val="20"/>
                <w:szCs w:val="20"/>
                <w:lang w:bidi="ar-SA"/>
              </w:rPr>
            </w:pPr>
            <w:r w:rsidRPr="00D5660E">
              <w:rPr>
                <w:color w:val="000000"/>
                <w:sz w:val="20"/>
                <w:szCs w:val="20"/>
                <w:lang w:bidi="ar-SA"/>
              </w:rPr>
              <w:t>Dam Failure</w:t>
            </w:r>
          </w:p>
        </w:tc>
        <w:tc>
          <w:tcPr>
            <w:tcW w:w="12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0</w:t>
            </w:r>
          </w:p>
        </w:tc>
        <w:tc>
          <w:tcPr>
            <w:tcW w:w="11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6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39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1</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color w:val="000000"/>
                <w:sz w:val="20"/>
                <w:szCs w:val="20"/>
                <w:lang w:bidi="ar-SA"/>
              </w:rPr>
            </w:pPr>
            <w:r w:rsidRPr="00D5660E">
              <w:rPr>
                <w:color w:val="000000"/>
                <w:sz w:val="20"/>
                <w:szCs w:val="20"/>
                <w:lang w:bidi="ar-SA"/>
              </w:rPr>
              <w:t>3</w:t>
            </w:r>
          </w:p>
        </w:tc>
        <w:tc>
          <w:tcPr>
            <w:tcW w:w="8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660E" w:rsidRPr="00D5660E" w:rsidRDefault="00D5660E" w:rsidP="00D5660E">
            <w:pPr>
              <w:jc w:val="center"/>
              <w:rPr>
                <w:b/>
                <w:bCs/>
                <w:color w:val="000000"/>
                <w:sz w:val="20"/>
                <w:szCs w:val="20"/>
                <w:lang w:bidi="ar-SA"/>
              </w:rPr>
            </w:pPr>
            <w:r w:rsidRPr="00D5660E">
              <w:rPr>
                <w:b/>
                <w:bCs/>
                <w:color w:val="000000"/>
                <w:sz w:val="20"/>
                <w:szCs w:val="20"/>
                <w:lang w:bidi="ar-SA"/>
              </w:rPr>
              <w:t>6</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5660E" w:rsidRPr="00D5660E" w:rsidRDefault="00D5660E" w:rsidP="00D5660E">
            <w:pPr>
              <w:jc w:val="center"/>
              <w:rPr>
                <w:b/>
                <w:bCs/>
                <w:color w:val="000000"/>
                <w:sz w:val="20"/>
                <w:szCs w:val="20"/>
                <w:lang w:bidi="ar-SA"/>
              </w:rPr>
            </w:pPr>
            <w:r w:rsidRPr="00D5660E">
              <w:rPr>
                <w:b/>
                <w:bCs/>
                <w:color w:val="000000"/>
                <w:sz w:val="20"/>
                <w:szCs w:val="20"/>
                <w:lang w:bidi="ar-SA"/>
              </w:rPr>
              <w:t>L</w:t>
            </w:r>
          </w:p>
        </w:tc>
      </w:tr>
      <w:tr w:rsidR="00D5660E" w:rsidRPr="00D5660E" w:rsidTr="006C06E0">
        <w:trPr>
          <w:trHeight w:val="270"/>
          <w:jc w:val="center"/>
        </w:trPr>
        <w:tc>
          <w:tcPr>
            <w:tcW w:w="10080" w:type="dxa"/>
            <w:gridSpan w:val="8"/>
            <w:tcBorders>
              <w:top w:val="single" w:sz="4" w:space="0" w:color="auto"/>
            </w:tcBorders>
            <w:shd w:val="clear" w:color="auto" w:fill="auto"/>
            <w:noWrap/>
            <w:vAlign w:val="center"/>
          </w:tcPr>
          <w:p w:rsidR="00D5660E" w:rsidRPr="00D5660E" w:rsidRDefault="00D5660E" w:rsidP="00D5660E">
            <w:pPr>
              <w:jc w:val="center"/>
              <w:rPr>
                <w:bCs/>
                <w:color w:val="000000"/>
                <w:sz w:val="20"/>
                <w:szCs w:val="20"/>
                <w:lang w:bidi="ar-SA"/>
              </w:rPr>
            </w:pPr>
          </w:p>
        </w:tc>
      </w:tr>
    </w:tbl>
    <w:p w:rsidR="009D0E95" w:rsidRDefault="009D0E95" w:rsidP="000E5E70"/>
    <w:p w:rsidR="00DA51F7" w:rsidRDefault="0043162F" w:rsidP="000E5E70">
      <w:r w:rsidRPr="009D0E95">
        <w:t>COOP</w:t>
      </w:r>
      <w:r w:rsidR="005117D7" w:rsidRPr="009D0E95">
        <w:t xml:space="preserve"> Planning has </w:t>
      </w:r>
      <w:r w:rsidR="001C125F" w:rsidRPr="009D0E95">
        <w:t>include</w:t>
      </w:r>
      <w:r w:rsidR="005117D7" w:rsidRPr="009D0E95">
        <w:t>d</w:t>
      </w:r>
      <w:r w:rsidR="001C125F" w:rsidRPr="009D0E95">
        <w:t xml:space="preserve"> an analysis of the location of the essential function geographically compared to the hazards as presented above</w:t>
      </w:r>
      <w:r w:rsidR="004E741B" w:rsidRPr="009D0E95">
        <w:t xml:space="preserve">. </w:t>
      </w:r>
      <w:r w:rsidR="001C125F" w:rsidRPr="009D0E95">
        <w:t>Individual</w:t>
      </w:r>
      <w:r w:rsidR="005117D7" w:rsidRPr="009D0E95">
        <w:t xml:space="preserve"> </w:t>
      </w:r>
      <w:r w:rsidR="00956BEF" w:rsidRPr="009D0E95">
        <w:t>organizations</w:t>
      </w:r>
      <w:r w:rsidR="005117D7" w:rsidRPr="009D0E95">
        <w:t xml:space="preserve"> are</w:t>
      </w:r>
      <w:r w:rsidR="001C125F" w:rsidRPr="009D0E95">
        <w:t xml:space="preserve"> affected very differently based on their location and the design of the facility in which they are housed</w:t>
      </w:r>
      <w:r w:rsidR="004E741B" w:rsidRPr="009D0E95">
        <w:t xml:space="preserve">. </w:t>
      </w:r>
      <w:r w:rsidR="001C125F" w:rsidRPr="009D0E95">
        <w:t>For example, facilities located near a hazardous materials storage facility have a high potential to be affected by a release from that facility than those at a differing location.</w:t>
      </w:r>
      <w:r w:rsidR="001C125F" w:rsidRPr="006A341F">
        <w:t xml:space="preserve"> </w:t>
      </w:r>
    </w:p>
    <w:p w:rsidR="00D5660E" w:rsidRPr="006A341F" w:rsidRDefault="00D5660E" w:rsidP="000E5E70"/>
    <w:p w:rsidR="00F76135" w:rsidRPr="006A341F" w:rsidRDefault="00F76135" w:rsidP="00DC0F07">
      <w:pPr>
        <w:pStyle w:val="Heading2"/>
      </w:pPr>
      <w:bookmarkStart w:id="23" w:name="_Toc317511801"/>
      <w:bookmarkStart w:id="24" w:name="_Toc277084726"/>
      <w:r w:rsidRPr="006A341F">
        <w:lastRenderedPageBreak/>
        <w:t>Budgeting and Acquisition of Resources</w:t>
      </w:r>
      <w:bookmarkEnd w:id="23"/>
    </w:p>
    <w:p w:rsidR="00BF35B5" w:rsidRPr="006A341F" w:rsidRDefault="00F76135" w:rsidP="000E5E70">
      <w:r w:rsidRPr="006A341F">
        <w:t>The continuous performance of essential functions must be guaranteed with the right people and the right resources</w:t>
      </w:r>
      <w:r w:rsidR="004E741B" w:rsidRPr="006A341F">
        <w:t xml:space="preserve">. </w:t>
      </w:r>
      <w:r w:rsidRPr="006A341F">
        <w:t xml:space="preserve">To support and maintain effective </w:t>
      </w:r>
      <w:r w:rsidR="0043162F" w:rsidRPr="006A341F">
        <w:t>COOP</w:t>
      </w:r>
      <w:r w:rsidRPr="006A341F">
        <w:t xml:space="preserve"> programs, the </w:t>
      </w:r>
      <w:r w:rsidR="008A7813" w:rsidRPr="006A341F">
        <w:t>appropriate resources</w:t>
      </w:r>
      <w:r w:rsidRPr="006A341F">
        <w:t>, personnel, communications, facilities, equipment, inf</w:t>
      </w:r>
      <w:r w:rsidR="00B0480B" w:rsidRPr="006A341F">
        <w:t>rastructure, and transportation</w:t>
      </w:r>
      <w:r w:rsidRPr="006A341F">
        <w:t xml:space="preserve"> must be acquired and set in place</w:t>
      </w:r>
      <w:r w:rsidR="004E741B" w:rsidRPr="006A341F">
        <w:t>.</w:t>
      </w:r>
      <w:r w:rsidR="00681B6E" w:rsidRPr="006A341F">
        <w:t xml:space="preserve"> </w:t>
      </w:r>
      <w:r w:rsidR="0006138C" w:rsidRPr="006A341F">
        <w:t>Twin Falls</w:t>
      </w:r>
      <w:r w:rsidR="005117D7" w:rsidRPr="006A341F">
        <w:t xml:space="preserve"> County Elected Officials and Department Head</w:t>
      </w:r>
      <w:r w:rsidR="00681B6E" w:rsidRPr="006A341F">
        <w:t>s</w:t>
      </w:r>
      <w:r w:rsidR="005117D7" w:rsidRPr="006A341F">
        <w:t xml:space="preserve"> </w:t>
      </w:r>
      <w:r w:rsidR="00681B6E" w:rsidRPr="006A341F">
        <w:t xml:space="preserve">will make every effort to </w:t>
      </w:r>
      <w:r w:rsidRPr="006A341F">
        <w:t xml:space="preserve">provide </w:t>
      </w:r>
      <w:r w:rsidR="0043162F" w:rsidRPr="006A341F">
        <w:t>COOP</w:t>
      </w:r>
      <w:r w:rsidRPr="006A341F">
        <w:t xml:space="preserve"> </w:t>
      </w:r>
      <w:r w:rsidR="00681B6E" w:rsidRPr="006A341F">
        <w:t>funding for</w:t>
      </w:r>
      <w:r w:rsidRPr="006A341F">
        <w:t xml:space="preserve"> their </w:t>
      </w:r>
      <w:r w:rsidR="00681B6E" w:rsidRPr="006A341F">
        <w:t xml:space="preserve">offices/departments. </w:t>
      </w:r>
      <w:r w:rsidRPr="006A341F">
        <w:t xml:space="preserve">When developing </w:t>
      </w:r>
      <w:r w:rsidR="0043162F" w:rsidRPr="006A341F">
        <w:t>COOP</w:t>
      </w:r>
      <w:r w:rsidRPr="006A341F">
        <w:t xml:space="preserve"> budgets or making acquisition decisions,</w:t>
      </w:r>
      <w:r w:rsidR="005117D7" w:rsidRPr="006A341F">
        <w:t xml:space="preserve"> </w:t>
      </w:r>
      <w:r w:rsidR="0006138C" w:rsidRPr="006A341F">
        <w:t>Twin Falls</w:t>
      </w:r>
      <w:r w:rsidR="005117D7" w:rsidRPr="006A341F">
        <w:t xml:space="preserve"> County Officials </w:t>
      </w:r>
      <w:r w:rsidR="00956BEF" w:rsidRPr="006A341F">
        <w:t>must consider</w:t>
      </w:r>
      <w:r w:rsidRPr="006A341F">
        <w:t xml:space="preserve"> costs related to the following:</w:t>
      </w:r>
    </w:p>
    <w:p w:rsidR="00BF35B5" w:rsidRPr="006A341F" w:rsidRDefault="00BF35B5" w:rsidP="000E5E70">
      <w:pPr>
        <w:numPr>
          <w:ilvl w:val="0"/>
          <w:numId w:val="26"/>
        </w:numPr>
      </w:pPr>
      <w:r w:rsidRPr="006A341F">
        <w:t>The provision of time and resources for the COOP Planning Team to develop and mai</w:t>
      </w:r>
      <w:r w:rsidR="0026099F" w:rsidRPr="006A341F">
        <w:t>ntain COOP plans and procedures</w:t>
      </w:r>
    </w:p>
    <w:p w:rsidR="00BF35B5" w:rsidRPr="006A341F" w:rsidRDefault="002416A9" w:rsidP="000E5E70">
      <w:pPr>
        <w:numPr>
          <w:ilvl w:val="0"/>
          <w:numId w:val="26"/>
        </w:numPr>
      </w:pPr>
      <w:r w:rsidRPr="006A341F">
        <w:t>Identifying</w:t>
      </w:r>
      <w:r w:rsidR="00BF35B5" w:rsidRPr="006A341F">
        <w:t xml:space="preserve"> and assessing hazards and threats, including risk analyses, and </w:t>
      </w:r>
      <w:r w:rsidR="0026099F" w:rsidRPr="006A341F">
        <w:t>develop risk mitigation actions</w:t>
      </w:r>
    </w:p>
    <w:p w:rsidR="00BF35B5" w:rsidRPr="006A341F" w:rsidRDefault="00BF35B5" w:rsidP="000E5E70">
      <w:pPr>
        <w:numPr>
          <w:ilvl w:val="0"/>
          <w:numId w:val="26"/>
        </w:numPr>
      </w:pPr>
      <w:r w:rsidRPr="006A341F">
        <w:t xml:space="preserve">Locating and acquiring </w:t>
      </w:r>
      <w:r w:rsidR="0043162F" w:rsidRPr="006A341F">
        <w:t>COOP</w:t>
      </w:r>
      <w:r w:rsidRPr="006A341F">
        <w:t xml:space="preserve"> facilities (i.e., lease, purchase, sharing of premises)</w:t>
      </w:r>
    </w:p>
    <w:p w:rsidR="00BF35B5" w:rsidRPr="006A341F" w:rsidRDefault="00BF35B5" w:rsidP="000E5E70">
      <w:pPr>
        <w:numPr>
          <w:ilvl w:val="0"/>
          <w:numId w:val="26"/>
        </w:numPr>
      </w:pPr>
      <w:r w:rsidRPr="006A341F">
        <w:t xml:space="preserve">Establishing Memoranda of Agreement or Memoranda of Understanding in sharing </w:t>
      </w:r>
      <w:r w:rsidR="0043162F" w:rsidRPr="006A341F">
        <w:t>COOP</w:t>
      </w:r>
      <w:r w:rsidRPr="006A341F">
        <w:t xml:space="preserve"> locations with other organiz</w:t>
      </w:r>
      <w:r w:rsidR="0026099F" w:rsidRPr="006A341F">
        <w:t>ations</w:t>
      </w:r>
    </w:p>
    <w:p w:rsidR="00BF35B5" w:rsidRPr="006A341F" w:rsidRDefault="00BF35B5" w:rsidP="000E5E70">
      <w:pPr>
        <w:numPr>
          <w:ilvl w:val="0"/>
          <w:numId w:val="26"/>
        </w:numPr>
      </w:pPr>
      <w:r w:rsidRPr="006A341F">
        <w:t xml:space="preserve">Locating and acquiring equipment, services, and technology to support </w:t>
      </w:r>
      <w:r w:rsidR="0043162F" w:rsidRPr="006A341F">
        <w:t>COOP</w:t>
      </w:r>
      <w:r w:rsidR="0026099F" w:rsidRPr="006A341F">
        <w:t xml:space="preserve"> communications</w:t>
      </w:r>
    </w:p>
    <w:p w:rsidR="00BF35B5" w:rsidRPr="006A341F" w:rsidRDefault="00BF35B5" w:rsidP="000E5E70">
      <w:pPr>
        <w:numPr>
          <w:ilvl w:val="0"/>
          <w:numId w:val="26"/>
        </w:numPr>
      </w:pPr>
      <w:r w:rsidRPr="006A341F">
        <w:t>Developing and conducting training, t</w:t>
      </w:r>
      <w:r w:rsidR="0026099F" w:rsidRPr="006A341F">
        <w:t>esting, and exercise activities</w:t>
      </w:r>
    </w:p>
    <w:p w:rsidR="00BF35B5" w:rsidRPr="006A341F" w:rsidRDefault="00BF35B5" w:rsidP="000E5E70">
      <w:pPr>
        <w:numPr>
          <w:ilvl w:val="0"/>
          <w:numId w:val="26"/>
        </w:numPr>
      </w:pPr>
      <w:r w:rsidRPr="006A341F">
        <w:t xml:space="preserve">The provision of security systems and services, and emergency transportation of </w:t>
      </w:r>
      <w:r w:rsidR="0043162F" w:rsidRPr="006A341F">
        <w:t>COOP</w:t>
      </w:r>
      <w:r w:rsidRPr="006A341F">
        <w:t xml:space="preserve"> pe</w:t>
      </w:r>
      <w:r w:rsidR="0026099F" w:rsidRPr="006A341F">
        <w:t>rsonnel</w:t>
      </w:r>
    </w:p>
    <w:p w:rsidR="00BF35B5" w:rsidRPr="006A341F" w:rsidRDefault="005117D7" w:rsidP="000E5E70">
      <w:r w:rsidRPr="006A341F">
        <w:t>D</w:t>
      </w:r>
      <w:r w:rsidR="00BF35B5" w:rsidRPr="006A341F">
        <w:t xml:space="preserve">ecisions about acceptable and unacceptable levels of risk </w:t>
      </w:r>
      <w:r w:rsidR="0026099F" w:rsidRPr="006A341F">
        <w:t>drive the distribution of funds.</w:t>
      </w:r>
      <w:r w:rsidR="00BF35B5" w:rsidRPr="006A341F">
        <w:t xml:space="preserve"> </w:t>
      </w:r>
      <w:r w:rsidR="0026099F" w:rsidRPr="006A341F">
        <w:t>I</w:t>
      </w:r>
      <w:r w:rsidR="00BF35B5" w:rsidRPr="006A341F">
        <w:t xml:space="preserve">n allocating resources to reduce risk, </w:t>
      </w:r>
      <w:r w:rsidR="0006138C" w:rsidRPr="006A341F">
        <w:t>Twin Falls</w:t>
      </w:r>
      <w:r w:rsidR="00BF35B5" w:rsidRPr="006A341F">
        <w:t xml:space="preserve"> County </w:t>
      </w:r>
      <w:r w:rsidRPr="006A341F">
        <w:t xml:space="preserve">Elected Officials and Department Heads </w:t>
      </w:r>
      <w:r w:rsidR="00956BEF" w:rsidRPr="006A341F">
        <w:t>must consider</w:t>
      </w:r>
      <w:r w:rsidRPr="006A341F">
        <w:t xml:space="preserve"> the following when making budget allocations</w:t>
      </w:r>
      <w:r w:rsidR="00BF35B5" w:rsidRPr="006A341F">
        <w:t>:</w:t>
      </w:r>
    </w:p>
    <w:p w:rsidR="00BF35B5" w:rsidRPr="006A341F" w:rsidRDefault="00BF35B5" w:rsidP="000E5E70">
      <w:pPr>
        <w:numPr>
          <w:ilvl w:val="0"/>
          <w:numId w:val="27"/>
        </w:numPr>
      </w:pPr>
      <w:r w:rsidRPr="006A341F">
        <w:t>Integra</w:t>
      </w:r>
      <w:r w:rsidR="00CE5EE1" w:rsidRPr="006A341F">
        <w:t>ting budgets</w:t>
      </w:r>
      <w:r w:rsidR="0026099F" w:rsidRPr="006A341F">
        <w:t xml:space="preserve"> with the COOP Improvement Plan;</w:t>
      </w:r>
      <w:r w:rsidRPr="006A341F">
        <w:t xml:space="preserve"> l</w:t>
      </w:r>
      <w:r w:rsidR="00CE5EE1" w:rsidRPr="006A341F">
        <w:t>inking budgets directly to the P</w:t>
      </w:r>
      <w:r w:rsidR="0026099F" w:rsidRPr="006A341F">
        <w:t>lan’s objectives and metrics</w:t>
      </w:r>
    </w:p>
    <w:p w:rsidR="00BF35B5" w:rsidRPr="006A341F" w:rsidRDefault="00BF35B5" w:rsidP="000E5E70">
      <w:pPr>
        <w:numPr>
          <w:ilvl w:val="0"/>
          <w:numId w:val="27"/>
        </w:numPr>
      </w:pPr>
      <w:r w:rsidRPr="006A341F">
        <w:t xml:space="preserve">Acquiring </w:t>
      </w:r>
      <w:r w:rsidR="0043162F" w:rsidRPr="006A341F">
        <w:t>COOP</w:t>
      </w:r>
      <w:r w:rsidRPr="006A341F">
        <w:t xml:space="preserve"> </w:t>
      </w:r>
      <w:r w:rsidR="0026099F" w:rsidRPr="006A341F">
        <w:t>resources on an emergency basis</w:t>
      </w:r>
    </w:p>
    <w:p w:rsidR="00BF35B5" w:rsidRDefault="00BF35B5" w:rsidP="000E5E70">
      <w:r w:rsidRPr="006A341F">
        <w:t>Effective budgeting help</w:t>
      </w:r>
      <w:r w:rsidR="00CE5EE1" w:rsidRPr="006A341F">
        <w:t>s</w:t>
      </w:r>
      <w:r w:rsidRPr="006A341F">
        <w:t xml:space="preserve"> </w:t>
      </w:r>
      <w:r w:rsidR="00956BEF" w:rsidRPr="006A341F">
        <w:t>organizations</w:t>
      </w:r>
      <w:r w:rsidRPr="006A341F">
        <w:t xml:space="preserve"> provide critical </w:t>
      </w:r>
      <w:r w:rsidR="0043162F" w:rsidRPr="006A341F">
        <w:t>COOP</w:t>
      </w:r>
      <w:r w:rsidRPr="006A341F">
        <w:t xml:space="preserve"> resources necessary to continue performing essential functions before, during, and after a </w:t>
      </w:r>
      <w:r w:rsidR="0043162F" w:rsidRPr="006A341F">
        <w:t>COOP</w:t>
      </w:r>
      <w:r w:rsidRPr="006A341F">
        <w:t xml:space="preserve"> event.</w:t>
      </w:r>
    </w:p>
    <w:p w:rsidR="009858C2" w:rsidRPr="006A341F" w:rsidRDefault="002C1CC4" w:rsidP="00AC6A90">
      <w:pPr>
        <w:pStyle w:val="Heading2"/>
      </w:pPr>
      <w:bookmarkStart w:id="25" w:name="_Toc317511802"/>
      <w:bookmarkEnd w:id="24"/>
      <w:r w:rsidRPr="006A341F">
        <w:t>Continuity of Operations</w:t>
      </w:r>
      <w:r w:rsidR="009527F2" w:rsidRPr="006A341F">
        <w:t xml:space="preserve"> Planning Organization</w:t>
      </w:r>
      <w:bookmarkEnd w:id="25"/>
    </w:p>
    <w:p w:rsidR="009858C2" w:rsidRPr="006A341F" w:rsidRDefault="009858C2" w:rsidP="00AC6A90">
      <w:pPr>
        <w:pStyle w:val="BodyText3"/>
        <w:suppressAutoHyphens w:val="0"/>
        <w:rPr>
          <w:szCs w:val="24"/>
        </w:rPr>
      </w:pPr>
      <w:r w:rsidRPr="006A341F">
        <w:rPr>
          <w:szCs w:val="24"/>
        </w:rPr>
        <w:t xml:space="preserve">Recognizing that the </w:t>
      </w:r>
      <w:r w:rsidR="006703BC" w:rsidRPr="006A341F">
        <w:rPr>
          <w:szCs w:val="24"/>
        </w:rPr>
        <w:t>County</w:t>
      </w:r>
      <w:r w:rsidRPr="006A341F">
        <w:rPr>
          <w:szCs w:val="24"/>
        </w:rPr>
        <w:t xml:space="preserve"> may likely have to cancel or curtail certain functions in order to sustain more critical ones provides the basis of this </w:t>
      </w:r>
      <w:r w:rsidR="00E56037" w:rsidRPr="006A341F">
        <w:rPr>
          <w:szCs w:val="24"/>
        </w:rPr>
        <w:t>COOP</w:t>
      </w:r>
      <w:r w:rsidR="004E741B" w:rsidRPr="006A341F">
        <w:rPr>
          <w:szCs w:val="24"/>
        </w:rPr>
        <w:t xml:space="preserve">. </w:t>
      </w:r>
      <w:r w:rsidR="006703BC" w:rsidRPr="006A341F">
        <w:rPr>
          <w:szCs w:val="24"/>
        </w:rPr>
        <w:t>The P</w:t>
      </w:r>
      <w:r w:rsidRPr="006A341F">
        <w:rPr>
          <w:szCs w:val="24"/>
        </w:rPr>
        <w:t>lan provides the guidance to pre-identify which functions must be performed and which can be curtailed</w:t>
      </w:r>
      <w:r w:rsidR="004E741B" w:rsidRPr="006A341F">
        <w:rPr>
          <w:szCs w:val="24"/>
        </w:rPr>
        <w:t xml:space="preserve">. </w:t>
      </w:r>
      <w:r w:rsidRPr="006A341F">
        <w:rPr>
          <w:szCs w:val="24"/>
        </w:rPr>
        <w:t>It further provides instruction on how to ensure that vital resources are provided to those functions that carry the highest priority.</w:t>
      </w:r>
    </w:p>
    <w:p w:rsidR="00882ADD" w:rsidRPr="006A341F" w:rsidRDefault="00882ADD" w:rsidP="00AC6A90">
      <w:pPr>
        <w:pStyle w:val="Heading4"/>
      </w:pPr>
      <w:bookmarkStart w:id="26" w:name="_Toc277084728"/>
      <w:r w:rsidRPr="006A341F">
        <w:t>Roles and Responsibilities</w:t>
      </w:r>
    </w:p>
    <w:p w:rsidR="00882ADD" w:rsidRPr="006A341F" w:rsidRDefault="0006138C" w:rsidP="00AC6A90">
      <w:pPr>
        <w:pStyle w:val="Default"/>
        <w:spacing w:before="0" w:after="120" w:line="240" w:lineRule="auto"/>
        <w:rPr>
          <w:rFonts w:ascii="Times New Roman" w:hAnsi="Times New Roman"/>
          <w:sz w:val="23"/>
          <w:szCs w:val="23"/>
        </w:rPr>
      </w:pPr>
      <w:r w:rsidRPr="006A341F">
        <w:rPr>
          <w:rFonts w:ascii="Times New Roman" w:hAnsi="Times New Roman"/>
          <w:sz w:val="23"/>
          <w:szCs w:val="23"/>
        </w:rPr>
        <w:t>Twin Falls</w:t>
      </w:r>
      <w:r w:rsidR="00882ADD" w:rsidRPr="006A341F">
        <w:rPr>
          <w:rFonts w:ascii="Times New Roman" w:hAnsi="Times New Roman"/>
          <w:sz w:val="23"/>
          <w:szCs w:val="23"/>
        </w:rPr>
        <w:t xml:space="preserve"> County elected and appointed officials play an integral role in determining and supporting the needs of the general public</w:t>
      </w:r>
      <w:r w:rsidR="00B0480B" w:rsidRPr="006A341F">
        <w:rPr>
          <w:rFonts w:ascii="Times New Roman" w:hAnsi="Times New Roman"/>
          <w:sz w:val="23"/>
          <w:szCs w:val="23"/>
        </w:rPr>
        <w:t>,</w:t>
      </w:r>
      <w:r w:rsidR="00882ADD" w:rsidRPr="006A341F">
        <w:rPr>
          <w:rFonts w:ascii="Times New Roman" w:hAnsi="Times New Roman"/>
          <w:sz w:val="23"/>
          <w:szCs w:val="23"/>
        </w:rPr>
        <w:t xml:space="preserve"> and ensuring the continuation of essential services on a daily basis </w:t>
      </w:r>
      <w:r w:rsidR="00882ADD" w:rsidRPr="006A341F">
        <w:rPr>
          <w:rFonts w:ascii="Times New Roman" w:hAnsi="Times New Roman"/>
          <w:sz w:val="23"/>
          <w:szCs w:val="23"/>
        </w:rPr>
        <w:lastRenderedPageBreak/>
        <w:t xml:space="preserve">(e.g., police and fire services, emergency medical services). </w:t>
      </w:r>
      <w:r w:rsidRPr="006A341F">
        <w:rPr>
          <w:rFonts w:ascii="Times New Roman" w:hAnsi="Times New Roman"/>
          <w:sz w:val="23"/>
          <w:szCs w:val="23"/>
        </w:rPr>
        <w:t>Twin Falls</w:t>
      </w:r>
      <w:r w:rsidR="00882ADD" w:rsidRPr="006A341F">
        <w:rPr>
          <w:rFonts w:ascii="Times New Roman" w:hAnsi="Times New Roman"/>
          <w:sz w:val="23"/>
          <w:szCs w:val="23"/>
        </w:rPr>
        <w:t xml:space="preserve"> County entities will work with their </w:t>
      </w:r>
      <w:r w:rsidR="00B0480B" w:rsidRPr="006A341F">
        <w:rPr>
          <w:rFonts w:ascii="Times New Roman" w:hAnsi="Times New Roman"/>
          <w:sz w:val="23"/>
          <w:szCs w:val="23"/>
        </w:rPr>
        <w:t xml:space="preserve">local, </w:t>
      </w:r>
      <w:r w:rsidR="00882ADD" w:rsidRPr="006A341F">
        <w:rPr>
          <w:rFonts w:ascii="Times New Roman" w:hAnsi="Times New Roman"/>
          <w:sz w:val="23"/>
          <w:szCs w:val="23"/>
        </w:rPr>
        <w:t xml:space="preserve">State, and Federal partners and the private sector in developing and coordinating </w:t>
      </w:r>
      <w:r w:rsidR="0043162F" w:rsidRPr="006A341F">
        <w:rPr>
          <w:rFonts w:ascii="Times New Roman" w:hAnsi="Times New Roman"/>
          <w:sz w:val="23"/>
          <w:szCs w:val="23"/>
        </w:rPr>
        <w:t>COOP</w:t>
      </w:r>
      <w:r w:rsidR="00882ADD" w:rsidRPr="006A341F">
        <w:rPr>
          <w:rFonts w:ascii="Times New Roman" w:hAnsi="Times New Roman"/>
          <w:sz w:val="23"/>
          <w:szCs w:val="23"/>
        </w:rPr>
        <w:t xml:space="preserve"> plans. This coordination helps facilitate the resourcing and allocation of resources for </w:t>
      </w:r>
      <w:r w:rsidR="0043162F" w:rsidRPr="006A341F">
        <w:rPr>
          <w:rFonts w:ascii="Times New Roman" w:hAnsi="Times New Roman"/>
          <w:sz w:val="23"/>
          <w:szCs w:val="23"/>
        </w:rPr>
        <w:t>COOP</w:t>
      </w:r>
      <w:r w:rsidR="00882ADD" w:rsidRPr="006A341F">
        <w:rPr>
          <w:rFonts w:ascii="Times New Roman" w:hAnsi="Times New Roman"/>
          <w:sz w:val="23"/>
          <w:szCs w:val="23"/>
        </w:rPr>
        <w:t xml:space="preserve"> operations and the procurement of emergency response equipment, as appropriate. </w:t>
      </w:r>
      <w:r w:rsidR="0026099F" w:rsidRPr="006A341F">
        <w:rPr>
          <w:rFonts w:ascii="Times New Roman" w:hAnsi="Times New Roman"/>
          <w:sz w:val="23"/>
          <w:szCs w:val="23"/>
        </w:rPr>
        <w:t xml:space="preserve">The following responsibilities are assigned to the </w:t>
      </w:r>
      <w:r w:rsidRPr="006A341F">
        <w:rPr>
          <w:rFonts w:ascii="Times New Roman" w:hAnsi="Times New Roman"/>
          <w:sz w:val="23"/>
          <w:szCs w:val="23"/>
        </w:rPr>
        <w:t>Twin Falls</w:t>
      </w:r>
      <w:r w:rsidR="0026099F" w:rsidRPr="006A341F">
        <w:rPr>
          <w:rFonts w:ascii="Times New Roman" w:hAnsi="Times New Roman"/>
          <w:sz w:val="23"/>
          <w:szCs w:val="23"/>
        </w:rPr>
        <w:t xml:space="preserve"> County leadership of d</w:t>
      </w:r>
      <w:r w:rsidR="00671B60" w:rsidRPr="006A341F">
        <w:rPr>
          <w:rFonts w:ascii="Times New Roman" w:hAnsi="Times New Roman"/>
          <w:sz w:val="23"/>
          <w:szCs w:val="23"/>
        </w:rPr>
        <w:t>esignated entities listed below:</w:t>
      </w:r>
    </w:p>
    <w:p w:rsidR="00882ADD" w:rsidRPr="006A341F" w:rsidRDefault="00882ADD" w:rsidP="00AC6A90">
      <w:pPr>
        <w:pStyle w:val="Heading4"/>
      </w:pPr>
      <w:r w:rsidRPr="006A341F">
        <w:t xml:space="preserve">Elected Officials </w:t>
      </w:r>
    </w:p>
    <w:p w:rsidR="00CE5EE1" w:rsidRPr="006A341F" w:rsidRDefault="00CE5EE1" w:rsidP="00AC6A90">
      <w:pPr>
        <w:pStyle w:val="Default"/>
        <w:numPr>
          <w:ilvl w:val="0"/>
          <w:numId w:val="61"/>
        </w:numPr>
        <w:spacing w:before="0" w:after="120" w:line="240" w:lineRule="auto"/>
        <w:rPr>
          <w:rFonts w:ascii="Times New Roman" w:hAnsi="Times New Roman"/>
          <w:color w:val="auto"/>
          <w:sz w:val="23"/>
          <w:szCs w:val="23"/>
        </w:rPr>
      </w:pPr>
      <w:r w:rsidRPr="006A341F">
        <w:rPr>
          <w:rFonts w:ascii="Times New Roman" w:hAnsi="Times New Roman"/>
          <w:color w:val="auto"/>
          <w:sz w:val="23"/>
          <w:szCs w:val="23"/>
        </w:rPr>
        <w:t xml:space="preserve">Ensure that </w:t>
      </w:r>
      <w:r w:rsidR="0043162F" w:rsidRPr="006A341F">
        <w:rPr>
          <w:rFonts w:ascii="Times New Roman" w:hAnsi="Times New Roman"/>
          <w:color w:val="auto"/>
          <w:sz w:val="23"/>
          <w:szCs w:val="23"/>
        </w:rPr>
        <w:t>COOP</w:t>
      </w:r>
      <w:r w:rsidRPr="006A341F">
        <w:rPr>
          <w:rFonts w:ascii="Times New Roman" w:hAnsi="Times New Roman"/>
          <w:color w:val="auto"/>
          <w:sz w:val="23"/>
          <w:szCs w:val="23"/>
        </w:rPr>
        <w:t xml:space="preserve"> programs are appropriately resourced/funded</w:t>
      </w:r>
    </w:p>
    <w:p w:rsidR="00CE5EE1" w:rsidRPr="006A341F" w:rsidRDefault="00671B60" w:rsidP="00AC6A90">
      <w:pPr>
        <w:pStyle w:val="Default"/>
        <w:numPr>
          <w:ilvl w:val="0"/>
          <w:numId w:val="61"/>
        </w:numPr>
        <w:spacing w:before="0" w:after="120" w:line="240" w:lineRule="auto"/>
        <w:rPr>
          <w:rFonts w:ascii="Times New Roman" w:hAnsi="Times New Roman"/>
          <w:color w:val="auto"/>
          <w:sz w:val="23"/>
          <w:szCs w:val="23"/>
        </w:rPr>
      </w:pPr>
      <w:r w:rsidRPr="006A341F">
        <w:rPr>
          <w:rFonts w:ascii="Times New Roman" w:hAnsi="Times New Roman"/>
          <w:color w:val="auto"/>
          <w:sz w:val="23"/>
          <w:szCs w:val="23"/>
        </w:rPr>
        <w:t>Appoint</w:t>
      </w:r>
      <w:r w:rsidR="00CE5EE1" w:rsidRPr="006A341F">
        <w:rPr>
          <w:rFonts w:ascii="Times New Roman" w:hAnsi="Times New Roman"/>
          <w:color w:val="auto"/>
          <w:sz w:val="23"/>
          <w:szCs w:val="23"/>
        </w:rPr>
        <w:t xml:space="preserve"> a COOP Manager</w:t>
      </w:r>
    </w:p>
    <w:p w:rsidR="00CE5EE1" w:rsidRPr="006A341F" w:rsidRDefault="00CE5EE1" w:rsidP="00AC6A90">
      <w:pPr>
        <w:pStyle w:val="Default"/>
        <w:numPr>
          <w:ilvl w:val="0"/>
          <w:numId w:val="61"/>
        </w:numPr>
        <w:spacing w:before="0" w:after="120" w:line="240" w:lineRule="auto"/>
        <w:rPr>
          <w:rFonts w:ascii="Times New Roman" w:hAnsi="Times New Roman"/>
          <w:color w:val="auto"/>
          <w:sz w:val="23"/>
          <w:szCs w:val="23"/>
        </w:rPr>
      </w:pPr>
      <w:r w:rsidRPr="006A341F">
        <w:rPr>
          <w:rFonts w:ascii="Times New Roman" w:hAnsi="Times New Roman"/>
          <w:color w:val="auto"/>
          <w:sz w:val="23"/>
          <w:szCs w:val="23"/>
        </w:rPr>
        <w:t>Serve as a member of the COOP Management Team</w:t>
      </w:r>
    </w:p>
    <w:p w:rsidR="00CE5EE1" w:rsidRPr="006A341F" w:rsidRDefault="00CE5EE1" w:rsidP="00AC6A90">
      <w:pPr>
        <w:pStyle w:val="Default"/>
        <w:numPr>
          <w:ilvl w:val="0"/>
          <w:numId w:val="61"/>
        </w:numPr>
        <w:spacing w:before="0" w:after="120" w:line="240" w:lineRule="auto"/>
        <w:rPr>
          <w:rFonts w:ascii="Times New Roman" w:hAnsi="Times New Roman"/>
          <w:color w:val="auto"/>
          <w:sz w:val="23"/>
          <w:szCs w:val="23"/>
        </w:rPr>
      </w:pPr>
      <w:r w:rsidRPr="006A341F">
        <w:rPr>
          <w:rFonts w:ascii="Times New Roman" w:hAnsi="Times New Roman"/>
          <w:color w:val="auto"/>
          <w:sz w:val="23"/>
          <w:szCs w:val="23"/>
        </w:rPr>
        <w:t>Appoint a COOP Planning T</w:t>
      </w:r>
      <w:r w:rsidR="00671B60" w:rsidRPr="006A341F">
        <w:rPr>
          <w:rFonts w:ascii="Times New Roman" w:hAnsi="Times New Roman"/>
          <w:color w:val="auto"/>
          <w:sz w:val="23"/>
          <w:szCs w:val="23"/>
        </w:rPr>
        <w:t xml:space="preserve">eam that encompasses all offices and </w:t>
      </w:r>
      <w:r w:rsidRPr="006A341F">
        <w:rPr>
          <w:rFonts w:ascii="Times New Roman" w:hAnsi="Times New Roman"/>
          <w:color w:val="auto"/>
          <w:sz w:val="23"/>
          <w:szCs w:val="23"/>
        </w:rPr>
        <w:t xml:space="preserve"> departments within County Government</w:t>
      </w:r>
    </w:p>
    <w:p w:rsidR="00CE5EE1" w:rsidRPr="006A341F" w:rsidRDefault="00CE5EE1" w:rsidP="00AC6A90">
      <w:pPr>
        <w:pStyle w:val="Default"/>
        <w:numPr>
          <w:ilvl w:val="0"/>
          <w:numId w:val="61"/>
        </w:numPr>
        <w:spacing w:before="0" w:after="120" w:line="240" w:lineRule="auto"/>
        <w:rPr>
          <w:rFonts w:ascii="Times New Roman" w:hAnsi="Times New Roman"/>
          <w:color w:val="auto"/>
          <w:sz w:val="23"/>
          <w:szCs w:val="23"/>
        </w:rPr>
      </w:pPr>
      <w:r w:rsidRPr="006A341F">
        <w:rPr>
          <w:rFonts w:ascii="Times New Roman" w:hAnsi="Times New Roman"/>
          <w:color w:val="auto"/>
          <w:sz w:val="23"/>
          <w:szCs w:val="23"/>
        </w:rPr>
        <w:t>Approve the final plans and policies developed by the COOP</w:t>
      </w:r>
      <w:r w:rsidR="00671B60" w:rsidRPr="006A341F">
        <w:rPr>
          <w:rFonts w:ascii="Times New Roman" w:hAnsi="Times New Roman"/>
          <w:color w:val="auto"/>
          <w:sz w:val="23"/>
          <w:szCs w:val="23"/>
        </w:rPr>
        <w:t xml:space="preserve"> Planning Team</w:t>
      </w:r>
      <w:r w:rsidRPr="006A341F">
        <w:rPr>
          <w:rFonts w:ascii="Times New Roman" w:hAnsi="Times New Roman"/>
          <w:color w:val="auto"/>
          <w:sz w:val="23"/>
          <w:szCs w:val="23"/>
        </w:rPr>
        <w:t xml:space="preserve"> </w:t>
      </w:r>
    </w:p>
    <w:p w:rsidR="00882ADD" w:rsidRPr="006A341F" w:rsidRDefault="00CE5EE1" w:rsidP="00AC6A90">
      <w:pPr>
        <w:pStyle w:val="Heading4"/>
      </w:pPr>
      <w:r w:rsidRPr="006A341F">
        <w:t>Department Heads</w:t>
      </w:r>
    </w:p>
    <w:p w:rsidR="00882ADD" w:rsidRPr="006A341F" w:rsidRDefault="00CE5EE1" w:rsidP="00AC6A90">
      <w:pPr>
        <w:pStyle w:val="Default"/>
        <w:spacing w:before="0" w:after="120" w:line="240" w:lineRule="auto"/>
        <w:rPr>
          <w:rFonts w:ascii="Times New Roman" w:hAnsi="Times New Roman"/>
          <w:sz w:val="23"/>
          <w:szCs w:val="23"/>
        </w:rPr>
      </w:pPr>
      <w:r w:rsidRPr="006A341F">
        <w:rPr>
          <w:rFonts w:ascii="Times New Roman" w:hAnsi="Times New Roman"/>
          <w:sz w:val="23"/>
          <w:szCs w:val="23"/>
        </w:rPr>
        <w:t>Department Heads</w:t>
      </w:r>
      <w:r w:rsidR="00882ADD" w:rsidRPr="006A341F">
        <w:rPr>
          <w:rFonts w:ascii="Times New Roman" w:hAnsi="Times New Roman"/>
          <w:sz w:val="23"/>
          <w:szCs w:val="23"/>
        </w:rPr>
        <w:t xml:space="preserve"> </w:t>
      </w:r>
      <w:r w:rsidR="00671B60" w:rsidRPr="006A341F">
        <w:rPr>
          <w:rFonts w:ascii="Times New Roman" w:hAnsi="Times New Roman"/>
          <w:sz w:val="23"/>
          <w:szCs w:val="23"/>
        </w:rPr>
        <w:t xml:space="preserve">are </w:t>
      </w:r>
      <w:r w:rsidR="00882ADD" w:rsidRPr="006A341F">
        <w:rPr>
          <w:rFonts w:ascii="Times New Roman" w:hAnsi="Times New Roman"/>
          <w:sz w:val="23"/>
          <w:szCs w:val="23"/>
        </w:rPr>
        <w:t xml:space="preserve">directly responsible for ensuring that </w:t>
      </w:r>
      <w:r w:rsidR="0043162F" w:rsidRPr="006A341F">
        <w:rPr>
          <w:rFonts w:ascii="Times New Roman" w:hAnsi="Times New Roman"/>
          <w:sz w:val="23"/>
          <w:szCs w:val="23"/>
        </w:rPr>
        <w:t>COOP</w:t>
      </w:r>
      <w:r w:rsidR="00882ADD" w:rsidRPr="006A341F">
        <w:rPr>
          <w:rFonts w:ascii="Times New Roman" w:hAnsi="Times New Roman"/>
          <w:sz w:val="23"/>
          <w:szCs w:val="23"/>
        </w:rPr>
        <w:t xml:space="preserve"> plans and programs are developed, coordinated, exercised, and capable of being implemented when required. Specific responsibilities include:</w:t>
      </w:r>
    </w:p>
    <w:p w:rsidR="00882ADD" w:rsidRPr="006A341F" w:rsidRDefault="00671B60" w:rsidP="00AC6A90">
      <w:pPr>
        <w:pStyle w:val="Default"/>
        <w:numPr>
          <w:ilvl w:val="0"/>
          <w:numId w:val="21"/>
        </w:numPr>
        <w:spacing w:before="0" w:after="120" w:line="240" w:lineRule="auto"/>
        <w:rPr>
          <w:rFonts w:ascii="Times New Roman" w:hAnsi="Times New Roman"/>
          <w:sz w:val="23"/>
          <w:szCs w:val="23"/>
        </w:rPr>
      </w:pPr>
      <w:r w:rsidRPr="006A341F">
        <w:rPr>
          <w:rFonts w:ascii="Times New Roman" w:hAnsi="Times New Roman"/>
          <w:sz w:val="23"/>
          <w:szCs w:val="23"/>
        </w:rPr>
        <w:t>Designate</w:t>
      </w:r>
      <w:r w:rsidR="00882ADD" w:rsidRPr="006A341F">
        <w:rPr>
          <w:rFonts w:ascii="Times New Roman" w:hAnsi="Times New Roman"/>
          <w:sz w:val="23"/>
          <w:szCs w:val="23"/>
        </w:rPr>
        <w:t xml:space="preserve"> a </w:t>
      </w:r>
      <w:r w:rsidR="00CE5EE1" w:rsidRPr="006A341F">
        <w:rPr>
          <w:rFonts w:ascii="Times New Roman" w:hAnsi="Times New Roman"/>
          <w:sz w:val="23"/>
          <w:szCs w:val="23"/>
        </w:rPr>
        <w:t xml:space="preserve">COOP </w:t>
      </w:r>
      <w:r w:rsidR="00882ADD" w:rsidRPr="006A341F">
        <w:rPr>
          <w:rFonts w:ascii="Times New Roman" w:hAnsi="Times New Roman"/>
          <w:sz w:val="23"/>
          <w:szCs w:val="23"/>
        </w:rPr>
        <w:t>Coordinator, as app</w:t>
      </w:r>
      <w:r w:rsidRPr="006A341F">
        <w:rPr>
          <w:rFonts w:ascii="Times New Roman" w:hAnsi="Times New Roman"/>
          <w:sz w:val="23"/>
          <w:szCs w:val="23"/>
        </w:rPr>
        <w:t>ropriate for their organization</w:t>
      </w:r>
    </w:p>
    <w:p w:rsidR="00882ADD" w:rsidRPr="006A341F" w:rsidRDefault="00671B60" w:rsidP="00AC6A90">
      <w:pPr>
        <w:pStyle w:val="Default"/>
        <w:numPr>
          <w:ilvl w:val="0"/>
          <w:numId w:val="21"/>
        </w:numPr>
        <w:spacing w:before="0" w:after="120" w:line="240" w:lineRule="auto"/>
        <w:rPr>
          <w:rFonts w:ascii="Times New Roman" w:hAnsi="Times New Roman"/>
          <w:sz w:val="23"/>
          <w:szCs w:val="23"/>
        </w:rPr>
      </w:pPr>
      <w:r w:rsidRPr="006A341F">
        <w:rPr>
          <w:rFonts w:ascii="Times New Roman" w:hAnsi="Times New Roman"/>
          <w:sz w:val="23"/>
          <w:szCs w:val="23"/>
        </w:rPr>
        <w:t>Approve</w:t>
      </w:r>
      <w:r w:rsidR="00882ADD" w:rsidRPr="006A341F">
        <w:rPr>
          <w:rFonts w:ascii="Times New Roman" w:hAnsi="Times New Roman"/>
          <w:sz w:val="23"/>
          <w:szCs w:val="23"/>
        </w:rPr>
        <w:t xml:space="preserve"> all required </w:t>
      </w:r>
      <w:r w:rsidR="00CE5EE1" w:rsidRPr="006A341F">
        <w:rPr>
          <w:rFonts w:ascii="Times New Roman" w:hAnsi="Times New Roman"/>
          <w:sz w:val="23"/>
          <w:szCs w:val="23"/>
        </w:rPr>
        <w:t>COOP</w:t>
      </w:r>
      <w:r w:rsidR="00882ADD" w:rsidRPr="006A341F">
        <w:rPr>
          <w:rFonts w:ascii="Times New Roman" w:hAnsi="Times New Roman"/>
          <w:sz w:val="23"/>
          <w:szCs w:val="23"/>
        </w:rPr>
        <w:t xml:space="preserve"> plans and procedures</w:t>
      </w:r>
    </w:p>
    <w:p w:rsidR="00882ADD" w:rsidRPr="006A341F" w:rsidRDefault="00671B60" w:rsidP="00AC6A90">
      <w:pPr>
        <w:pStyle w:val="Default"/>
        <w:numPr>
          <w:ilvl w:val="0"/>
          <w:numId w:val="21"/>
        </w:numPr>
        <w:spacing w:before="0" w:after="120" w:line="240" w:lineRule="auto"/>
        <w:rPr>
          <w:rFonts w:ascii="Times New Roman" w:hAnsi="Times New Roman"/>
          <w:sz w:val="23"/>
          <w:szCs w:val="23"/>
        </w:rPr>
      </w:pPr>
      <w:r w:rsidRPr="006A341F">
        <w:rPr>
          <w:rFonts w:ascii="Times New Roman" w:hAnsi="Times New Roman"/>
          <w:sz w:val="23"/>
          <w:szCs w:val="23"/>
        </w:rPr>
        <w:t>Notify</w:t>
      </w:r>
      <w:r w:rsidR="00882ADD" w:rsidRPr="006A341F">
        <w:rPr>
          <w:rFonts w:ascii="Times New Roman" w:hAnsi="Times New Roman"/>
          <w:sz w:val="23"/>
          <w:szCs w:val="23"/>
        </w:rPr>
        <w:t xml:space="preserve"> appropriate offices and organizations upon execution of </w:t>
      </w:r>
      <w:r w:rsidR="00CE5EE1" w:rsidRPr="006A341F">
        <w:rPr>
          <w:rFonts w:ascii="Times New Roman" w:hAnsi="Times New Roman"/>
          <w:sz w:val="23"/>
          <w:szCs w:val="23"/>
        </w:rPr>
        <w:t>COOP P</w:t>
      </w:r>
      <w:r w:rsidR="00882ADD" w:rsidRPr="006A341F">
        <w:rPr>
          <w:rFonts w:ascii="Times New Roman" w:hAnsi="Times New Roman"/>
          <w:sz w:val="23"/>
          <w:szCs w:val="23"/>
        </w:rPr>
        <w:t>lans</w:t>
      </w:r>
    </w:p>
    <w:p w:rsidR="00882ADD" w:rsidRPr="006A341F" w:rsidRDefault="00882ADD" w:rsidP="00AC6A90">
      <w:pPr>
        <w:pStyle w:val="Default"/>
        <w:numPr>
          <w:ilvl w:val="0"/>
          <w:numId w:val="21"/>
        </w:numPr>
        <w:spacing w:before="0" w:after="120" w:line="240" w:lineRule="auto"/>
        <w:rPr>
          <w:rFonts w:ascii="Times New Roman" w:hAnsi="Times New Roman"/>
          <w:sz w:val="23"/>
          <w:szCs w:val="23"/>
        </w:rPr>
      </w:pPr>
      <w:r w:rsidRPr="006A341F">
        <w:rPr>
          <w:rFonts w:ascii="Times New Roman" w:hAnsi="Times New Roman"/>
          <w:sz w:val="23"/>
          <w:szCs w:val="23"/>
        </w:rPr>
        <w:t>Suppo</w:t>
      </w:r>
      <w:r w:rsidR="00671B60" w:rsidRPr="006A341F">
        <w:rPr>
          <w:rFonts w:ascii="Times New Roman" w:hAnsi="Times New Roman"/>
          <w:sz w:val="23"/>
          <w:szCs w:val="23"/>
        </w:rPr>
        <w:t>rt</w:t>
      </w:r>
      <w:r w:rsidR="00CE5EE1" w:rsidRPr="006A341F">
        <w:rPr>
          <w:rFonts w:ascii="Times New Roman" w:hAnsi="Times New Roman"/>
          <w:sz w:val="23"/>
          <w:szCs w:val="23"/>
        </w:rPr>
        <w:t xml:space="preserve"> the work of the COOP</w:t>
      </w:r>
      <w:r w:rsidRPr="006A341F">
        <w:rPr>
          <w:rFonts w:ascii="Times New Roman" w:hAnsi="Times New Roman"/>
          <w:sz w:val="23"/>
          <w:szCs w:val="23"/>
        </w:rPr>
        <w:t xml:space="preserve"> Coordinator for their organization, including providing necessary budgetary and other resources to support the </w:t>
      </w:r>
      <w:r w:rsidR="0043162F" w:rsidRPr="006A341F">
        <w:rPr>
          <w:rFonts w:ascii="Times New Roman" w:hAnsi="Times New Roman"/>
          <w:sz w:val="23"/>
          <w:szCs w:val="23"/>
        </w:rPr>
        <w:t>COOP</w:t>
      </w:r>
      <w:r w:rsidR="00A579A3">
        <w:rPr>
          <w:rFonts w:ascii="Times New Roman" w:hAnsi="Times New Roman"/>
          <w:sz w:val="23"/>
          <w:szCs w:val="23"/>
        </w:rPr>
        <w:t xml:space="preserve"> program as required</w:t>
      </w:r>
    </w:p>
    <w:p w:rsidR="00882ADD" w:rsidRPr="006A341F" w:rsidRDefault="00CE5EE1" w:rsidP="00AC6A90">
      <w:pPr>
        <w:pStyle w:val="Heading4"/>
      </w:pPr>
      <w:r w:rsidRPr="006A341F">
        <w:t>COOP</w:t>
      </w:r>
      <w:r w:rsidR="00882ADD" w:rsidRPr="006A341F">
        <w:t xml:space="preserve"> Manager</w:t>
      </w:r>
    </w:p>
    <w:p w:rsidR="00882ADD" w:rsidRPr="006A341F" w:rsidRDefault="00882ADD" w:rsidP="00AC6A90">
      <w:pPr>
        <w:pStyle w:val="Default"/>
        <w:spacing w:before="0" w:after="120" w:line="240" w:lineRule="auto"/>
        <w:rPr>
          <w:rFonts w:ascii="Times New Roman" w:hAnsi="Times New Roman"/>
          <w:sz w:val="23"/>
          <w:szCs w:val="23"/>
        </w:rPr>
      </w:pPr>
      <w:r w:rsidRPr="006A341F">
        <w:rPr>
          <w:rFonts w:ascii="Times New Roman" w:hAnsi="Times New Roman"/>
          <w:sz w:val="23"/>
          <w:szCs w:val="23"/>
        </w:rPr>
        <w:t xml:space="preserve"> The </w:t>
      </w:r>
      <w:r w:rsidR="0043162F" w:rsidRPr="006A341F">
        <w:rPr>
          <w:rFonts w:ascii="Times New Roman" w:hAnsi="Times New Roman"/>
          <w:sz w:val="23"/>
          <w:szCs w:val="23"/>
        </w:rPr>
        <w:t>COOP</w:t>
      </w:r>
      <w:r w:rsidR="00671B60" w:rsidRPr="006A341F">
        <w:rPr>
          <w:rFonts w:ascii="Times New Roman" w:hAnsi="Times New Roman"/>
          <w:sz w:val="23"/>
          <w:szCs w:val="23"/>
        </w:rPr>
        <w:t xml:space="preserve"> Manager</w:t>
      </w:r>
      <w:r w:rsidRPr="006A341F">
        <w:rPr>
          <w:rFonts w:ascii="Times New Roman" w:hAnsi="Times New Roman"/>
          <w:sz w:val="23"/>
          <w:szCs w:val="23"/>
        </w:rPr>
        <w:t xml:space="preserve"> coordinate</w:t>
      </w:r>
      <w:r w:rsidR="00671B60" w:rsidRPr="006A341F">
        <w:rPr>
          <w:rFonts w:ascii="Times New Roman" w:hAnsi="Times New Roman"/>
          <w:sz w:val="23"/>
          <w:szCs w:val="23"/>
        </w:rPr>
        <w:t>s</w:t>
      </w:r>
      <w:r w:rsidRPr="006A341F">
        <w:rPr>
          <w:rFonts w:ascii="Times New Roman" w:hAnsi="Times New Roman"/>
          <w:sz w:val="23"/>
          <w:szCs w:val="23"/>
        </w:rPr>
        <w:t xml:space="preserve"> the overall activities of </w:t>
      </w:r>
      <w:r w:rsidR="0043162F" w:rsidRPr="006A341F">
        <w:rPr>
          <w:rFonts w:ascii="Times New Roman" w:hAnsi="Times New Roman"/>
          <w:sz w:val="23"/>
          <w:szCs w:val="23"/>
        </w:rPr>
        <w:t>COOP</w:t>
      </w:r>
      <w:r w:rsidRPr="006A341F">
        <w:rPr>
          <w:rFonts w:ascii="Times New Roman" w:hAnsi="Times New Roman"/>
          <w:sz w:val="23"/>
          <w:szCs w:val="23"/>
        </w:rPr>
        <w:t xml:space="preserve"> operations for </w:t>
      </w:r>
      <w:r w:rsidR="0006138C" w:rsidRPr="006A341F">
        <w:rPr>
          <w:rFonts w:ascii="Times New Roman" w:hAnsi="Times New Roman"/>
          <w:sz w:val="23"/>
          <w:szCs w:val="23"/>
        </w:rPr>
        <w:t>Twin Falls</w:t>
      </w:r>
      <w:r w:rsidRPr="006A341F">
        <w:rPr>
          <w:rFonts w:ascii="Times New Roman" w:hAnsi="Times New Roman"/>
          <w:sz w:val="23"/>
          <w:szCs w:val="23"/>
        </w:rPr>
        <w:t xml:space="preserve"> County. During COOP activation</w:t>
      </w:r>
      <w:r w:rsidR="00671B60" w:rsidRPr="006A341F">
        <w:rPr>
          <w:rFonts w:ascii="Times New Roman" w:hAnsi="Times New Roman"/>
          <w:sz w:val="23"/>
          <w:szCs w:val="23"/>
        </w:rPr>
        <w:t>,</w:t>
      </w:r>
      <w:r w:rsidRPr="006A341F">
        <w:rPr>
          <w:rFonts w:ascii="Times New Roman" w:hAnsi="Times New Roman"/>
          <w:sz w:val="23"/>
          <w:szCs w:val="23"/>
        </w:rPr>
        <w:t xml:space="preserve"> the </w:t>
      </w:r>
      <w:r w:rsidR="0043162F" w:rsidRPr="006A341F">
        <w:rPr>
          <w:rFonts w:ascii="Times New Roman" w:hAnsi="Times New Roman"/>
          <w:sz w:val="23"/>
          <w:szCs w:val="23"/>
        </w:rPr>
        <w:t>COOP</w:t>
      </w:r>
      <w:r w:rsidRPr="006A341F">
        <w:rPr>
          <w:rFonts w:ascii="Times New Roman" w:hAnsi="Times New Roman"/>
          <w:sz w:val="23"/>
          <w:szCs w:val="23"/>
        </w:rPr>
        <w:t xml:space="preserve"> Manager receives daily status reports </w:t>
      </w:r>
      <w:r w:rsidR="00671B60" w:rsidRPr="006A341F">
        <w:rPr>
          <w:rFonts w:ascii="Times New Roman" w:hAnsi="Times New Roman"/>
          <w:sz w:val="23"/>
          <w:szCs w:val="23"/>
        </w:rPr>
        <w:t xml:space="preserve">on COOP activities and serves </w:t>
      </w:r>
      <w:r w:rsidRPr="006A341F">
        <w:rPr>
          <w:rFonts w:ascii="Times New Roman" w:hAnsi="Times New Roman"/>
          <w:sz w:val="23"/>
          <w:szCs w:val="23"/>
        </w:rPr>
        <w:t xml:space="preserve">as a Liaison between the Senior Leadership and the </w:t>
      </w:r>
      <w:r w:rsidR="0006138C" w:rsidRPr="006A341F">
        <w:rPr>
          <w:rFonts w:ascii="Times New Roman" w:hAnsi="Times New Roman"/>
          <w:sz w:val="23"/>
          <w:szCs w:val="23"/>
        </w:rPr>
        <w:t>Twin Falls</w:t>
      </w:r>
      <w:r w:rsidRPr="006A341F">
        <w:rPr>
          <w:rFonts w:ascii="Times New Roman" w:hAnsi="Times New Roman"/>
          <w:sz w:val="23"/>
          <w:szCs w:val="23"/>
        </w:rPr>
        <w:t xml:space="preserve"> County Emergency Operations Center and those organizations that are in COOP Operations.</w:t>
      </w:r>
    </w:p>
    <w:p w:rsidR="00882ADD" w:rsidRPr="006A341F" w:rsidRDefault="00882ADD" w:rsidP="00AC6A90">
      <w:pPr>
        <w:pStyle w:val="Default"/>
        <w:spacing w:before="0" w:after="120" w:line="240" w:lineRule="auto"/>
        <w:rPr>
          <w:rFonts w:ascii="Times New Roman" w:hAnsi="Times New Roman"/>
          <w:sz w:val="23"/>
          <w:szCs w:val="23"/>
        </w:rPr>
      </w:pPr>
      <w:r w:rsidRPr="006A341F">
        <w:rPr>
          <w:rFonts w:ascii="Times New Roman" w:hAnsi="Times New Roman"/>
          <w:sz w:val="23"/>
          <w:szCs w:val="23"/>
        </w:rPr>
        <w:t xml:space="preserve"> The </w:t>
      </w:r>
      <w:r w:rsidR="0043162F" w:rsidRPr="006A341F">
        <w:rPr>
          <w:rFonts w:ascii="Times New Roman" w:hAnsi="Times New Roman"/>
          <w:sz w:val="23"/>
          <w:szCs w:val="23"/>
        </w:rPr>
        <w:t>COOP</w:t>
      </w:r>
      <w:r w:rsidRPr="006A341F">
        <w:rPr>
          <w:rFonts w:ascii="Times New Roman" w:hAnsi="Times New Roman"/>
          <w:sz w:val="23"/>
          <w:szCs w:val="23"/>
        </w:rPr>
        <w:t xml:space="preserve"> Mana</w:t>
      </w:r>
      <w:r w:rsidR="00671B60" w:rsidRPr="006A341F">
        <w:rPr>
          <w:rFonts w:ascii="Times New Roman" w:hAnsi="Times New Roman"/>
          <w:sz w:val="23"/>
          <w:szCs w:val="23"/>
        </w:rPr>
        <w:t xml:space="preserve">ger works </w:t>
      </w:r>
      <w:r w:rsidR="00CE5EE1" w:rsidRPr="006A341F">
        <w:rPr>
          <w:rFonts w:ascii="Times New Roman" w:hAnsi="Times New Roman"/>
          <w:sz w:val="23"/>
          <w:szCs w:val="23"/>
        </w:rPr>
        <w:t xml:space="preserve">closely with the </w:t>
      </w:r>
      <w:r w:rsidR="001D761F">
        <w:rPr>
          <w:rFonts w:ascii="Times New Roman" w:hAnsi="Times New Roman"/>
          <w:sz w:val="23"/>
          <w:szCs w:val="23"/>
        </w:rPr>
        <w:t>Coordinator</w:t>
      </w:r>
      <w:r w:rsidRPr="006A341F">
        <w:rPr>
          <w:rFonts w:ascii="Times New Roman" w:hAnsi="Times New Roman"/>
          <w:sz w:val="23"/>
          <w:szCs w:val="23"/>
        </w:rPr>
        <w:t xml:space="preserve"> of the </w:t>
      </w:r>
      <w:r w:rsidR="0006138C" w:rsidRPr="006A341F">
        <w:rPr>
          <w:rFonts w:ascii="Times New Roman" w:hAnsi="Times New Roman"/>
          <w:sz w:val="23"/>
          <w:szCs w:val="23"/>
        </w:rPr>
        <w:t>Twin Falls</w:t>
      </w:r>
      <w:r w:rsidRPr="006A341F">
        <w:rPr>
          <w:rFonts w:ascii="Times New Roman" w:hAnsi="Times New Roman"/>
          <w:sz w:val="23"/>
          <w:szCs w:val="23"/>
        </w:rPr>
        <w:t xml:space="preserve"> County </w:t>
      </w:r>
      <w:r w:rsidR="001D761F">
        <w:rPr>
          <w:rFonts w:ascii="Times New Roman" w:hAnsi="Times New Roman"/>
          <w:sz w:val="23"/>
          <w:szCs w:val="23"/>
        </w:rPr>
        <w:t>Department of Emergency Services</w:t>
      </w:r>
      <w:r w:rsidRPr="006A341F">
        <w:rPr>
          <w:rFonts w:ascii="Times New Roman" w:hAnsi="Times New Roman"/>
          <w:sz w:val="23"/>
          <w:szCs w:val="23"/>
        </w:rPr>
        <w:t xml:space="preserve"> and individual </w:t>
      </w:r>
      <w:r w:rsidR="0043162F" w:rsidRPr="006A341F">
        <w:rPr>
          <w:rFonts w:ascii="Times New Roman" w:hAnsi="Times New Roman"/>
          <w:sz w:val="23"/>
          <w:szCs w:val="23"/>
        </w:rPr>
        <w:t>office/department COOP</w:t>
      </w:r>
      <w:r w:rsidRPr="006A341F">
        <w:rPr>
          <w:rFonts w:ascii="Times New Roman" w:hAnsi="Times New Roman"/>
          <w:sz w:val="23"/>
          <w:szCs w:val="23"/>
        </w:rPr>
        <w:t xml:space="preserve"> coordinators to ensure that COOP Plans are kept up to date and that training and exercises occur annually</w:t>
      </w:r>
      <w:r w:rsidR="004E741B" w:rsidRPr="006A341F">
        <w:rPr>
          <w:rFonts w:ascii="Times New Roman" w:hAnsi="Times New Roman"/>
          <w:sz w:val="23"/>
          <w:szCs w:val="23"/>
        </w:rPr>
        <w:t xml:space="preserve">. </w:t>
      </w:r>
    </w:p>
    <w:p w:rsidR="00882ADD" w:rsidRPr="006A341F" w:rsidRDefault="00CE5EE1" w:rsidP="00AC6A90">
      <w:pPr>
        <w:pStyle w:val="Heading4"/>
      </w:pPr>
      <w:r w:rsidRPr="006A341F">
        <w:t xml:space="preserve"> COOP </w:t>
      </w:r>
      <w:r w:rsidR="00882ADD" w:rsidRPr="006A341F">
        <w:t>Coordinator</w:t>
      </w:r>
      <w:r w:rsidRPr="006A341F">
        <w:t>s</w:t>
      </w:r>
    </w:p>
    <w:p w:rsidR="00882ADD" w:rsidRPr="006A341F" w:rsidRDefault="00882ADD" w:rsidP="00AC6A90">
      <w:pPr>
        <w:pStyle w:val="Default"/>
        <w:spacing w:before="0" w:after="120" w:line="240" w:lineRule="auto"/>
        <w:rPr>
          <w:rFonts w:ascii="Times New Roman" w:hAnsi="Times New Roman"/>
          <w:sz w:val="23"/>
          <w:szCs w:val="23"/>
        </w:rPr>
      </w:pPr>
      <w:r w:rsidRPr="006A341F">
        <w:rPr>
          <w:rFonts w:ascii="Times New Roman" w:hAnsi="Times New Roman"/>
          <w:sz w:val="23"/>
          <w:szCs w:val="23"/>
        </w:rPr>
        <w:t xml:space="preserve">Regardless of organizational or jurisdictional level, general responsibilities of the </w:t>
      </w:r>
      <w:r w:rsidR="0043162F" w:rsidRPr="006A341F">
        <w:rPr>
          <w:rFonts w:ascii="Times New Roman" w:hAnsi="Times New Roman"/>
          <w:sz w:val="23"/>
          <w:szCs w:val="23"/>
        </w:rPr>
        <w:t>COOP</w:t>
      </w:r>
      <w:r w:rsidRPr="006A341F">
        <w:rPr>
          <w:rFonts w:ascii="Times New Roman" w:hAnsi="Times New Roman"/>
          <w:sz w:val="23"/>
          <w:szCs w:val="23"/>
        </w:rPr>
        <w:t xml:space="preserve"> Coordinator include:</w:t>
      </w:r>
    </w:p>
    <w:p w:rsidR="00882ADD" w:rsidRPr="006A341F" w:rsidRDefault="00671B60" w:rsidP="00AC6A90">
      <w:pPr>
        <w:pStyle w:val="Default"/>
        <w:numPr>
          <w:ilvl w:val="0"/>
          <w:numId w:val="22"/>
        </w:numPr>
        <w:spacing w:before="0" w:after="120" w:line="240" w:lineRule="auto"/>
        <w:rPr>
          <w:rFonts w:ascii="Times New Roman" w:hAnsi="Times New Roman"/>
          <w:sz w:val="23"/>
          <w:szCs w:val="23"/>
        </w:rPr>
      </w:pPr>
      <w:r w:rsidRPr="006A341F">
        <w:rPr>
          <w:rFonts w:ascii="Times New Roman" w:hAnsi="Times New Roman"/>
          <w:sz w:val="23"/>
          <w:szCs w:val="23"/>
        </w:rPr>
        <w:t>Upon a COOP Activation, c</w:t>
      </w:r>
      <w:r w:rsidR="00CE5EE1" w:rsidRPr="006A341F">
        <w:rPr>
          <w:rFonts w:ascii="Times New Roman" w:hAnsi="Times New Roman"/>
          <w:sz w:val="23"/>
          <w:szCs w:val="23"/>
        </w:rPr>
        <w:t xml:space="preserve">oordinate COOP </w:t>
      </w:r>
      <w:r w:rsidR="00882ADD" w:rsidRPr="006A341F">
        <w:rPr>
          <w:rFonts w:ascii="Times New Roman" w:hAnsi="Times New Roman"/>
          <w:sz w:val="23"/>
          <w:szCs w:val="23"/>
        </w:rPr>
        <w:t xml:space="preserve">activities through submittal of daily continuity of operations </w:t>
      </w:r>
      <w:r w:rsidR="00CE5EE1" w:rsidRPr="006A341F">
        <w:rPr>
          <w:rFonts w:ascii="Times New Roman" w:hAnsi="Times New Roman"/>
          <w:sz w:val="23"/>
          <w:szCs w:val="23"/>
        </w:rPr>
        <w:t xml:space="preserve">status reports to the COOP </w:t>
      </w:r>
      <w:r w:rsidRPr="006A341F">
        <w:rPr>
          <w:rFonts w:ascii="Times New Roman" w:hAnsi="Times New Roman"/>
          <w:sz w:val="23"/>
          <w:szCs w:val="23"/>
        </w:rPr>
        <w:t>Manager</w:t>
      </w:r>
    </w:p>
    <w:p w:rsidR="00882ADD" w:rsidRPr="006A341F" w:rsidRDefault="00671B60" w:rsidP="00AC6A90">
      <w:pPr>
        <w:pStyle w:val="Default"/>
        <w:numPr>
          <w:ilvl w:val="0"/>
          <w:numId w:val="22"/>
        </w:numPr>
        <w:spacing w:before="0" w:after="120" w:line="240" w:lineRule="auto"/>
        <w:rPr>
          <w:rFonts w:ascii="Times New Roman" w:hAnsi="Times New Roman"/>
          <w:sz w:val="23"/>
          <w:szCs w:val="23"/>
        </w:rPr>
      </w:pPr>
      <w:r w:rsidRPr="006A341F">
        <w:rPr>
          <w:rFonts w:ascii="Times New Roman" w:hAnsi="Times New Roman"/>
          <w:sz w:val="23"/>
          <w:szCs w:val="23"/>
        </w:rPr>
        <w:t>Facilitate</w:t>
      </w:r>
      <w:r w:rsidR="00CE5EE1" w:rsidRPr="006A341F">
        <w:rPr>
          <w:rFonts w:ascii="Times New Roman" w:hAnsi="Times New Roman"/>
          <w:sz w:val="23"/>
          <w:szCs w:val="23"/>
        </w:rPr>
        <w:t xml:space="preserve"> the Office/Department</w:t>
      </w:r>
      <w:r w:rsidR="00882ADD" w:rsidRPr="006A341F">
        <w:rPr>
          <w:rFonts w:ascii="Times New Roman" w:hAnsi="Times New Roman"/>
          <w:sz w:val="23"/>
          <w:szCs w:val="23"/>
        </w:rPr>
        <w:t xml:space="preserve"> level </w:t>
      </w:r>
      <w:r w:rsidR="00CE5EE1" w:rsidRPr="006A341F">
        <w:rPr>
          <w:rFonts w:ascii="Times New Roman" w:hAnsi="Times New Roman"/>
          <w:sz w:val="23"/>
          <w:szCs w:val="23"/>
        </w:rPr>
        <w:t>COOP</w:t>
      </w:r>
      <w:r w:rsidR="00882ADD" w:rsidRPr="006A341F">
        <w:rPr>
          <w:rFonts w:ascii="Times New Roman" w:hAnsi="Times New Roman"/>
          <w:sz w:val="23"/>
          <w:szCs w:val="23"/>
        </w:rPr>
        <w:t xml:space="preserve"> pl</w:t>
      </w:r>
      <w:r w:rsidRPr="006A341F">
        <w:rPr>
          <w:rFonts w:ascii="Times New Roman" w:hAnsi="Times New Roman"/>
          <w:sz w:val="23"/>
          <w:szCs w:val="23"/>
        </w:rPr>
        <w:t>anning</w:t>
      </w:r>
    </w:p>
    <w:p w:rsidR="00882ADD" w:rsidRPr="006A341F" w:rsidRDefault="00671B60" w:rsidP="00AC6A90">
      <w:pPr>
        <w:pStyle w:val="Default"/>
        <w:numPr>
          <w:ilvl w:val="0"/>
          <w:numId w:val="22"/>
        </w:numPr>
        <w:spacing w:before="0" w:after="120" w:line="240" w:lineRule="auto"/>
        <w:rPr>
          <w:rFonts w:ascii="Times New Roman" w:hAnsi="Times New Roman"/>
          <w:sz w:val="23"/>
          <w:szCs w:val="23"/>
        </w:rPr>
      </w:pPr>
      <w:r w:rsidRPr="006A341F">
        <w:rPr>
          <w:rFonts w:ascii="Times New Roman" w:hAnsi="Times New Roman"/>
          <w:sz w:val="23"/>
          <w:szCs w:val="23"/>
        </w:rPr>
        <w:t>Direct and participate</w:t>
      </w:r>
      <w:r w:rsidR="00882ADD" w:rsidRPr="006A341F">
        <w:rPr>
          <w:rFonts w:ascii="Times New Roman" w:hAnsi="Times New Roman"/>
          <w:sz w:val="23"/>
          <w:szCs w:val="23"/>
        </w:rPr>
        <w:t xml:space="preserve"> in periodic cross-</w:t>
      </w:r>
      <w:r w:rsidR="00CE5EE1" w:rsidRPr="006A341F">
        <w:rPr>
          <w:rFonts w:ascii="Times New Roman" w:hAnsi="Times New Roman"/>
          <w:sz w:val="23"/>
          <w:szCs w:val="23"/>
        </w:rPr>
        <w:t>departmental</w:t>
      </w:r>
      <w:r w:rsidR="00882ADD" w:rsidRPr="006A341F">
        <w:rPr>
          <w:rFonts w:ascii="Times New Roman" w:hAnsi="Times New Roman"/>
          <w:sz w:val="23"/>
          <w:szCs w:val="23"/>
        </w:rPr>
        <w:t xml:space="preserve"> </w:t>
      </w:r>
      <w:r w:rsidR="00CE5EE1" w:rsidRPr="006A341F">
        <w:rPr>
          <w:rFonts w:ascii="Times New Roman" w:hAnsi="Times New Roman"/>
          <w:sz w:val="23"/>
          <w:szCs w:val="23"/>
        </w:rPr>
        <w:t>COOP</w:t>
      </w:r>
      <w:r w:rsidR="00A579A3">
        <w:rPr>
          <w:rFonts w:ascii="Times New Roman" w:hAnsi="Times New Roman"/>
          <w:sz w:val="23"/>
          <w:szCs w:val="23"/>
        </w:rPr>
        <w:t xml:space="preserve"> exercises</w:t>
      </w:r>
    </w:p>
    <w:p w:rsidR="00882ADD" w:rsidRPr="006A341F" w:rsidRDefault="00671B60" w:rsidP="00AC6A90">
      <w:pPr>
        <w:pStyle w:val="Default"/>
        <w:numPr>
          <w:ilvl w:val="0"/>
          <w:numId w:val="22"/>
        </w:numPr>
        <w:spacing w:before="0" w:after="120" w:line="240" w:lineRule="auto"/>
        <w:rPr>
          <w:rFonts w:ascii="Times New Roman" w:hAnsi="Times New Roman"/>
          <w:sz w:val="23"/>
          <w:szCs w:val="23"/>
        </w:rPr>
      </w:pPr>
      <w:r w:rsidRPr="006A341F">
        <w:rPr>
          <w:rFonts w:ascii="Times New Roman" w:hAnsi="Times New Roman"/>
          <w:sz w:val="23"/>
          <w:szCs w:val="23"/>
        </w:rPr>
        <w:t xml:space="preserve">Establish </w:t>
      </w:r>
      <w:r w:rsidR="00882ADD" w:rsidRPr="006A341F">
        <w:rPr>
          <w:rFonts w:ascii="Times New Roman" w:hAnsi="Times New Roman"/>
          <w:sz w:val="23"/>
          <w:szCs w:val="23"/>
        </w:rPr>
        <w:t xml:space="preserve">organizational level </w:t>
      </w:r>
      <w:r w:rsidR="00FF7C64" w:rsidRPr="006A341F">
        <w:rPr>
          <w:rFonts w:ascii="Times New Roman" w:hAnsi="Times New Roman"/>
          <w:sz w:val="23"/>
          <w:szCs w:val="23"/>
        </w:rPr>
        <w:t xml:space="preserve">plans, </w:t>
      </w:r>
      <w:r w:rsidR="00882ADD" w:rsidRPr="006A341F">
        <w:rPr>
          <w:rFonts w:ascii="Times New Roman" w:hAnsi="Times New Roman"/>
          <w:sz w:val="23"/>
          <w:szCs w:val="23"/>
        </w:rPr>
        <w:t>procedure</w:t>
      </w:r>
      <w:r w:rsidR="00CE5EE1" w:rsidRPr="006A341F">
        <w:rPr>
          <w:rFonts w:ascii="Times New Roman" w:hAnsi="Times New Roman"/>
          <w:sz w:val="23"/>
          <w:szCs w:val="23"/>
        </w:rPr>
        <w:t>s</w:t>
      </w:r>
      <w:r w:rsidRPr="006A341F">
        <w:rPr>
          <w:rFonts w:ascii="Times New Roman" w:hAnsi="Times New Roman"/>
          <w:sz w:val="23"/>
          <w:szCs w:val="23"/>
        </w:rPr>
        <w:t>,</w:t>
      </w:r>
      <w:r w:rsidR="00FF7C64" w:rsidRPr="006A341F">
        <w:rPr>
          <w:rFonts w:ascii="Times New Roman" w:hAnsi="Times New Roman"/>
          <w:sz w:val="23"/>
          <w:szCs w:val="23"/>
        </w:rPr>
        <w:t xml:space="preserve"> and protocols</w:t>
      </w:r>
      <w:r w:rsidR="00882ADD" w:rsidRPr="006A341F">
        <w:rPr>
          <w:rFonts w:ascii="Times New Roman" w:hAnsi="Times New Roman"/>
          <w:sz w:val="23"/>
          <w:szCs w:val="23"/>
        </w:rPr>
        <w:t xml:space="preserve"> to achieve </w:t>
      </w:r>
      <w:r w:rsidR="00CE5EE1" w:rsidRPr="006A341F">
        <w:rPr>
          <w:rFonts w:ascii="Times New Roman" w:hAnsi="Times New Roman"/>
          <w:sz w:val="23"/>
          <w:szCs w:val="23"/>
        </w:rPr>
        <w:t>COOP</w:t>
      </w:r>
      <w:r w:rsidRPr="006A341F">
        <w:rPr>
          <w:rFonts w:ascii="Times New Roman" w:hAnsi="Times New Roman"/>
          <w:sz w:val="23"/>
          <w:szCs w:val="23"/>
        </w:rPr>
        <w:t xml:space="preserve"> objectives</w:t>
      </w:r>
    </w:p>
    <w:p w:rsidR="00882ADD" w:rsidRPr="006A341F" w:rsidRDefault="00671B60" w:rsidP="00AC6A90">
      <w:pPr>
        <w:pStyle w:val="Default"/>
        <w:numPr>
          <w:ilvl w:val="0"/>
          <w:numId w:val="22"/>
        </w:numPr>
        <w:spacing w:before="0" w:after="120" w:line="240" w:lineRule="auto"/>
        <w:rPr>
          <w:rFonts w:ascii="Times New Roman" w:hAnsi="Times New Roman"/>
          <w:sz w:val="23"/>
          <w:szCs w:val="23"/>
        </w:rPr>
      </w:pPr>
      <w:r w:rsidRPr="006A341F">
        <w:rPr>
          <w:rFonts w:ascii="Times New Roman" w:hAnsi="Times New Roman"/>
          <w:sz w:val="23"/>
          <w:szCs w:val="23"/>
        </w:rPr>
        <w:lastRenderedPageBreak/>
        <w:t>Develop</w:t>
      </w:r>
      <w:r w:rsidR="00882ADD" w:rsidRPr="006A341F">
        <w:rPr>
          <w:rFonts w:ascii="Times New Roman" w:hAnsi="Times New Roman"/>
          <w:sz w:val="23"/>
          <w:szCs w:val="23"/>
        </w:rPr>
        <w:t xml:space="preserve"> and </w:t>
      </w:r>
      <w:r w:rsidRPr="006A341F">
        <w:rPr>
          <w:rFonts w:ascii="Times New Roman" w:hAnsi="Times New Roman"/>
          <w:sz w:val="23"/>
          <w:szCs w:val="23"/>
        </w:rPr>
        <w:t>maintain</w:t>
      </w:r>
      <w:r w:rsidR="00CE5EE1" w:rsidRPr="006A341F">
        <w:rPr>
          <w:rFonts w:ascii="Times New Roman" w:hAnsi="Times New Roman"/>
          <w:sz w:val="23"/>
          <w:szCs w:val="23"/>
        </w:rPr>
        <w:t xml:space="preserve"> the office/department’s COOP P</w:t>
      </w:r>
      <w:r w:rsidR="00A579A3">
        <w:rPr>
          <w:rFonts w:ascii="Times New Roman" w:hAnsi="Times New Roman"/>
          <w:sz w:val="23"/>
          <w:szCs w:val="23"/>
        </w:rPr>
        <w:t>lan</w:t>
      </w:r>
    </w:p>
    <w:p w:rsidR="00882ADD" w:rsidRPr="006A341F" w:rsidRDefault="00671B60" w:rsidP="00AC6A90">
      <w:pPr>
        <w:pStyle w:val="Default"/>
        <w:numPr>
          <w:ilvl w:val="0"/>
          <w:numId w:val="22"/>
        </w:numPr>
        <w:spacing w:before="0" w:after="120" w:line="240" w:lineRule="auto"/>
        <w:rPr>
          <w:rFonts w:ascii="Times New Roman" w:hAnsi="Times New Roman"/>
          <w:sz w:val="23"/>
          <w:szCs w:val="23"/>
        </w:rPr>
      </w:pPr>
      <w:r w:rsidRPr="006A341F">
        <w:rPr>
          <w:rFonts w:ascii="Times New Roman" w:hAnsi="Times New Roman"/>
          <w:sz w:val="23"/>
          <w:szCs w:val="23"/>
        </w:rPr>
        <w:t>Develop</w:t>
      </w:r>
      <w:r w:rsidR="00882ADD" w:rsidRPr="006A341F">
        <w:rPr>
          <w:rFonts w:ascii="Times New Roman" w:hAnsi="Times New Roman"/>
          <w:sz w:val="23"/>
          <w:szCs w:val="23"/>
        </w:rPr>
        <w:t xml:space="preserve"> </w:t>
      </w:r>
      <w:r w:rsidR="00CE5EE1" w:rsidRPr="006A341F">
        <w:rPr>
          <w:rFonts w:ascii="Times New Roman" w:hAnsi="Times New Roman"/>
          <w:sz w:val="23"/>
          <w:szCs w:val="23"/>
        </w:rPr>
        <w:t>and ad</w:t>
      </w:r>
      <w:r w:rsidRPr="006A341F">
        <w:rPr>
          <w:rFonts w:ascii="Times New Roman" w:hAnsi="Times New Roman"/>
          <w:sz w:val="23"/>
          <w:szCs w:val="23"/>
        </w:rPr>
        <w:t>ministrate</w:t>
      </w:r>
      <w:r w:rsidR="00CE5EE1" w:rsidRPr="006A341F">
        <w:rPr>
          <w:rFonts w:ascii="Times New Roman" w:hAnsi="Times New Roman"/>
          <w:sz w:val="23"/>
          <w:szCs w:val="23"/>
        </w:rPr>
        <w:t xml:space="preserve"> a COOP </w:t>
      </w:r>
      <w:r w:rsidRPr="006A341F">
        <w:rPr>
          <w:rFonts w:ascii="Times New Roman" w:hAnsi="Times New Roman"/>
          <w:sz w:val="23"/>
          <w:szCs w:val="23"/>
        </w:rPr>
        <w:t>budget and submit</w:t>
      </w:r>
      <w:r w:rsidR="00882ADD" w:rsidRPr="006A341F">
        <w:rPr>
          <w:rFonts w:ascii="Times New Roman" w:hAnsi="Times New Roman"/>
          <w:sz w:val="23"/>
          <w:szCs w:val="23"/>
        </w:rPr>
        <w:t xml:space="preserve"> funding </w:t>
      </w:r>
      <w:r w:rsidR="00CE5EE1" w:rsidRPr="006A341F">
        <w:rPr>
          <w:rFonts w:ascii="Times New Roman" w:hAnsi="Times New Roman"/>
          <w:sz w:val="23"/>
          <w:szCs w:val="23"/>
        </w:rPr>
        <w:t>requirements to the office/department</w:t>
      </w:r>
      <w:r w:rsidRPr="006A341F">
        <w:rPr>
          <w:rFonts w:ascii="Times New Roman" w:hAnsi="Times New Roman"/>
          <w:sz w:val="23"/>
          <w:szCs w:val="23"/>
        </w:rPr>
        <w:t xml:space="preserve"> head</w:t>
      </w:r>
    </w:p>
    <w:p w:rsidR="00882ADD" w:rsidRPr="006A341F" w:rsidRDefault="00671B60" w:rsidP="00AC6A90">
      <w:pPr>
        <w:pStyle w:val="Default"/>
        <w:numPr>
          <w:ilvl w:val="0"/>
          <w:numId w:val="22"/>
        </w:numPr>
        <w:spacing w:before="0" w:after="120" w:line="240" w:lineRule="auto"/>
        <w:rPr>
          <w:rFonts w:ascii="Times New Roman" w:hAnsi="Times New Roman"/>
          <w:sz w:val="23"/>
          <w:szCs w:val="23"/>
        </w:rPr>
      </w:pPr>
      <w:r w:rsidRPr="006A341F">
        <w:rPr>
          <w:rFonts w:ascii="Times New Roman" w:hAnsi="Times New Roman"/>
          <w:sz w:val="23"/>
          <w:szCs w:val="23"/>
        </w:rPr>
        <w:t>Serve</w:t>
      </w:r>
      <w:r w:rsidR="00882ADD" w:rsidRPr="006A341F">
        <w:rPr>
          <w:rFonts w:ascii="Times New Roman" w:hAnsi="Times New Roman"/>
          <w:sz w:val="23"/>
          <w:szCs w:val="23"/>
        </w:rPr>
        <w:t xml:space="preserve"> as an advocate for the </w:t>
      </w:r>
      <w:r w:rsidR="00CE5EE1" w:rsidRPr="006A341F">
        <w:rPr>
          <w:rFonts w:ascii="Times New Roman" w:hAnsi="Times New Roman"/>
          <w:sz w:val="23"/>
          <w:szCs w:val="23"/>
        </w:rPr>
        <w:t>COOP P</w:t>
      </w:r>
      <w:r w:rsidRPr="006A341F">
        <w:rPr>
          <w:rFonts w:ascii="Times New Roman" w:hAnsi="Times New Roman"/>
          <w:sz w:val="23"/>
          <w:szCs w:val="23"/>
        </w:rPr>
        <w:t>rogram</w:t>
      </w:r>
    </w:p>
    <w:p w:rsidR="00882ADD" w:rsidRPr="006A341F" w:rsidRDefault="00CE5EE1" w:rsidP="00AC6A90">
      <w:pPr>
        <w:pStyle w:val="Heading4"/>
      </w:pPr>
      <w:r w:rsidRPr="006A341F">
        <w:t>COOP</w:t>
      </w:r>
      <w:r w:rsidR="00882ADD" w:rsidRPr="006A341F">
        <w:t xml:space="preserve"> Planning Team</w:t>
      </w:r>
    </w:p>
    <w:p w:rsidR="00882ADD" w:rsidRPr="006A341F" w:rsidRDefault="00CE5EE1" w:rsidP="00AC6A90">
      <w:pPr>
        <w:pStyle w:val="Default"/>
        <w:spacing w:before="0" w:after="120" w:line="240" w:lineRule="auto"/>
        <w:rPr>
          <w:rFonts w:ascii="Times New Roman" w:hAnsi="Times New Roman"/>
        </w:rPr>
      </w:pPr>
      <w:r w:rsidRPr="006A341F">
        <w:rPr>
          <w:rFonts w:ascii="Times New Roman" w:hAnsi="Times New Roman"/>
        </w:rPr>
        <w:t xml:space="preserve">The </w:t>
      </w:r>
      <w:r w:rsidR="0006138C" w:rsidRPr="006A341F">
        <w:rPr>
          <w:rFonts w:ascii="Times New Roman" w:hAnsi="Times New Roman"/>
        </w:rPr>
        <w:t>Twin Falls</w:t>
      </w:r>
      <w:r w:rsidRPr="006A341F">
        <w:rPr>
          <w:rFonts w:ascii="Times New Roman" w:hAnsi="Times New Roman"/>
        </w:rPr>
        <w:t xml:space="preserve"> County COOP</w:t>
      </w:r>
      <w:r w:rsidR="00882ADD" w:rsidRPr="006A341F">
        <w:rPr>
          <w:rFonts w:ascii="Times New Roman" w:hAnsi="Times New Roman"/>
        </w:rPr>
        <w:t xml:space="preserve"> Planning Team</w:t>
      </w:r>
      <w:r w:rsidR="00821B2A" w:rsidRPr="006A341F">
        <w:rPr>
          <w:rFonts w:ascii="Times New Roman" w:hAnsi="Times New Roman"/>
        </w:rPr>
        <w:t>,</w:t>
      </w:r>
      <w:r w:rsidR="00882ADD" w:rsidRPr="006A341F">
        <w:rPr>
          <w:rFonts w:ascii="Times New Roman" w:hAnsi="Times New Roman"/>
        </w:rPr>
        <w:t xml:space="preserve"> </w:t>
      </w:r>
      <w:r w:rsidR="00821B2A" w:rsidRPr="006A341F">
        <w:rPr>
          <w:rFonts w:ascii="Times New Roman" w:hAnsi="Times New Roman"/>
        </w:rPr>
        <w:t xml:space="preserve">which consists of the office/department COOP Coordinators, </w:t>
      </w:r>
      <w:r w:rsidR="00882ADD" w:rsidRPr="006A341F">
        <w:rPr>
          <w:rFonts w:ascii="Times New Roman" w:hAnsi="Times New Roman"/>
        </w:rPr>
        <w:t xml:space="preserve">coordinates </w:t>
      </w:r>
      <w:r w:rsidRPr="006A341F">
        <w:rPr>
          <w:rFonts w:ascii="Times New Roman" w:hAnsi="Times New Roman"/>
        </w:rPr>
        <w:t>continuity</w:t>
      </w:r>
      <w:r w:rsidR="00882ADD" w:rsidRPr="006A341F">
        <w:rPr>
          <w:rFonts w:ascii="Times New Roman" w:hAnsi="Times New Roman"/>
        </w:rPr>
        <w:t xml:space="preserve"> planning and duties for </w:t>
      </w:r>
      <w:r w:rsidR="0006138C" w:rsidRPr="006A341F">
        <w:rPr>
          <w:rFonts w:ascii="Times New Roman" w:hAnsi="Times New Roman"/>
        </w:rPr>
        <w:t>Twin Falls</w:t>
      </w:r>
      <w:r w:rsidR="00882ADD" w:rsidRPr="006A341F">
        <w:rPr>
          <w:rFonts w:ascii="Times New Roman" w:hAnsi="Times New Roman"/>
        </w:rPr>
        <w:t xml:space="preserve"> County</w:t>
      </w:r>
      <w:r w:rsidR="004E741B" w:rsidRPr="006A341F">
        <w:rPr>
          <w:rFonts w:ascii="Times New Roman" w:hAnsi="Times New Roman"/>
        </w:rPr>
        <w:t xml:space="preserve">. </w:t>
      </w:r>
      <w:r w:rsidRPr="006A341F">
        <w:rPr>
          <w:rFonts w:ascii="Times New Roman" w:hAnsi="Times New Roman"/>
        </w:rPr>
        <w:t>The T</w:t>
      </w:r>
      <w:r w:rsidR="00882ADD" w:rsidRPr="006A341F">
        <w:rPr>
          <w:rFonts w:ascii="Times New Roman" w:hAnsi="Times New Roman"/>
        </w:rPr>
        <w:t xml:space="preserve">eam gathers and assesses information on </w:t>
      </w:r>
      <w:r w:rsidRPr="006A341F">
        <w:rPr>
          <w:rFonts w:ascii="Times New Roman" w:hAnsi="Times New Roman"/>
        </w:rPr>
        <w:t>COOP</w:t>
      </w:r>
      <w:r w:rsidR="00882ADD" w:rsidRPr="006A341F">
        <w:rPr>
          <w:rFonts w:ascii="Times New Roman" w:hAnsi="Times New Roman"/>
        </w:rPr>
        <w:t xml:space="preserve"> resources and internal capabilities, along with capabilities to integrate with </w:t>
      </w:r>
      <w:r w:rsidRPr="006A341F">
        <w:rPr>
          <w:rFonts w:ascii="Times New Roman" w:hAnsi="Times New Roman"/>
        </w:rPr>
        <w:t xml:space="preserve">internal and </w:t>
      </w:r>
      <w:r w:rsidR="00882ADD" w:rsidRPr="006A341F">
        <w:rPr>
          <w:rFonts w:ascii="Times New Roman" w:hAnsi="Times New Roman"/>
        </w:rPr>
        <w:t xml:space="preserve">external </w:t>
      </w:r>
      <w:r w:rsidRPr="006A341F">
        <w:rPr>
          <w:rFonts w:ascii="Times New Roman" w:hAnsi="Times New Roman"/>
        </w:rPr>
        <w:t>partners</w:t>
      </w:r>
      <w:r w:rsidR="00882ADD" w:rsidRPr="006A341F">
        <w:rPr>
          <w:rFonts w:ascii="Times New Roman" w:hAnsi="Times New Roman"/>
        </w:rPr>
        <w:t xml:space="preserve"> to deliver essential functions</w:t>
      </w:r>
      <w:r w:rsidR="00101980" w:rsidRPr="006A341F">
        <w:rPr>
          <w:rFonts w:ascii="Times New Roman" w:hAnsi="Times New Roman"/>
        </w:rPr>
        <w:t xml:space="preserve">. </w:t>
      </w:r>
      <w:r w:rsidR="00882ADD" w:rsidRPr="006A341F">
        <w:rPr>
          <w:rFonts w:ascii="Times New Roman" w:hAnsi="Times New Roman"/>
        </w:rPr>
        <w:t xml:space="preserve">Part of assessing the limits </w:t>
      </w:r>
      <w:r w:rsidR="00933CFB" w:rsidRPr="006A341F">
        <w:rPr>
          <w:rFonts w:ascii="Times New Roman" w:hAnsi="Times New Roman"/>
        </w:rPr>
        <w:t>and potential of the County’s COOP</w:t>
      </w:r>
      <w:r w:rsidR="00882ADD" w:rsidRPr="006A341F">
        <w:rPr>
          <w:rFonts w:ascii="Times New Roman" w:hAnsi="Times New Roman"/>
        </w:rPr>
        <w:t xml:space="preserve"> capability is for t</w:t>
      </w:r>
      <w:r w:rsidR="00933CFB" w:rsidRPr="006A341F">
        <w:rPr>
          <w:rFonts w:ascii="Times New Roman" w:hAnsi="Times New Roman"/>
        </w:rPr>
        <w:t>he team to coordinate COOP</w:t>
      </w:r>
      <w:r w:rsidR="00FF7C64" w:rsidRPr="006A341F">
        <w:rPr>
          <w:rFonts w:ascii="Times New Roman" w:hAnsi="Times New Roman"/>
        </w:rPr>
        <w:t xml:space="preserve"> exercises, </w:t>
      </w:r>
      <w:r w:rsidR="00882ADD" w:rsidRPr="006A341F">
        <w:rPr>
          <w:rFonts w:ascii="Times New Roman" w:hAnsi="Times New Roman"/>
        </w:rPr>
        <w:t>evaluate results</w:t>
      </w:r>
      <w:r w:rsidR="00FF7C64" w:rsidRPr="006A341F">
        <w:rPr>
          <w:rFonts w:ascii="Times New Roman" w:hAnsi="Times New Roman"/>
        </w:rPr>
        <w:t>, and maintain the COOP program</w:t>
      </w:r>
      <w:r w:rsidR="00882ADD" w:rsidRPr="006A341F">
        <w:rPr>
          <w:rFonts w:ascii="Times New Roman" w:hAnsi="Times New Roman"/>
        </w:rPr>
        <w:t xml:space="preserve">. </w:t>
      </w:r>
    </w:p>
    <w:p w:rsidR="00882ADD" w:rsidRDefault="00882ADD" w:rsidP="00AC6A90">
      <w:pPr>
        <w:pStyle w:val="Heading4"/>
      </w:pPr>
      <w:r>
        <w:t>Personnel</w:t>
      </w:r>
    </w:p>
    <w:p w:rsidR="00882ADD" w:rsidRDefault="00933CFB" w:rsidP="00AC6A90">
      <w:r>
        <w:t>T</w:t>
      </w:r>
      <w:r w:rsidR="00882ADD">
        <w:t xml:space="preserve">he fundamental foundation of </w:t>
      </w:r>
      <w:r w:rsidR="0043162F">
        <w:t>COOP</w:t>
      </w:r>
      <w:r w:rsidR="00882ADD">
        <w:t xml:space="preserve"> is personal responsibility</w:t>
      </w:r>
      <w:r w:rsidR="00671B60">
        <w:t xml:space="preserve"> and readiness. Individuals</w:t>
      </w:r>
      <w:r w:rsidR="00882ADD">
        <w:t xml:space="preserve"> understand their roles and responsibilities within the respective </w:t>
      </w:r>
      <w:r>
        <w:t>office/department</w:t>
      </w:r>
      <w:r w:rsidR="00671B60">
        <w:t xml:space="preserve"> and are</w:t>
      </w:r>
      <w:r w:rsidR="00882ADD">
        <w:t xml:space="preserve"> committed to their duties in a </w:t>
      </w:r>
      <w:r w:rsidR="0043162F">
        <w:t>COOP</w:t>
      </w:r>
      <w:r w:rsidR="00882ADD">
        <w:t xml:space="preserve"> environment</w:t>
      </w:r>
      <w:r w:rsidR="004E741B">
        <w:t xml:space="preserve">. </w:t>
      </w:r>
      <w:r w:rsidR="00821B2A">
        <w:t>Individuals understand</w:t>
      </w:r>
      <w:r w:rsidR="00671B60">
        <w:t xml:space="preserve"> and are</w:t>
      </w:r>
      <w:r w:rsidR="00882ADD">
        <w:t xml:space="preserve"> willing to perform in these situations to ensure an </w:t>
      </w:r>
      <w:r w:rsidR="00821B2A">
        <w:t xml:space="preserve">office/department </w:t>
      </w:r>
      <w:r w:rsidR="00882ADD">
        <w:t>can continue its essential functions.</w:t>
      </w:r>
    </w:p>
    <w:p w:rsidR="00897772" w:rsidRDefault="00933CFB" w:rsidP="00AC6A90">
      <w:r>
        <w:t xml:space="preserve">Individual County personnel are responsible for understanding and performing their particular </w:t>
      </w:r>
      <w:r w:rsidR="0043162F">
        <w:t>COOP</w:t>
      </w:r>
      <w:r>
        <w:t xml:space="preserve"> role and responsibilities in COOP situations. This includes ensuring that their own personal and professional needs are prepared for, along with those of their families’.</w:t>
      </w:r>
      <w:r w:rsidR="007F52D5">
        <w:t xml:space="preserve"> </w:t>
      </w:r>
    </w:p>
    <w:p w:rsidR="00933CFB" w:rsidRPr="002C1CC4" w:rsidRDefault="0006138C" w:rsidP="001D761F">
      <w:pPr>
        <w:pStyle w:val="Heading2"/>
      </w:pPr>
      <w:bookmarkStart w:id="27" w:name="_Toc317511803"/>
      <w:r>
        <w:t>Twin Falls</w:t>
      </w:r>
      <w:r w:rsidR="009527F2">
        <w:t xml:space="preserve"> County COOP </w:t>
      </w:r>
      <w:r w:rsidR="00933CFB" w:rsidRPr="002C1CC4">
        <w:t>C</w:t>
      </w:r>
      <w:r w:rsidR="00933CFB">
        <w:t>oncept of Operations</w:t>
      </w:r>
      <w:bookmarkEnd w:id="27"/>
      <w:r w:rsidR="00933CFB">
        <w:t xml:space="preserve"> </w:t>
      </w:r>
    </w:p>
    <w:p w:rsidR="00933CFB" w:rsidRDefault="00933CFB" w:rsidP="007F52D5">
      <w:r>
        <w:t>Conditions likely to lead to the activation of the COOP include: l</w:t>
      </w:r>
      <w:r w:rsidR="007F52D5">
        <w:t xml:space="preserve">oss of critical infrastructure, </w:t>
      </w:r>
      <w:r>
        <w:t xml:space="preserve">loss of a significant portion of the workforce, or the loss of viable facilities. Continuity operation’s success hinges on the effective pre-planned realignment of resources away from the County’s </w:t>
      </w:r>
      <w:r>
        <w:rPr>
          <w:i/>
          <w:iCs/>
        </w:rPr>
        <w:t>lower priority</w:t>
      </w:r>
      <w:r>
        <w:t xml:space="preserve"> functions and assigning them to </w:t>
      </w:r>
      <w:r w:rsidRPr="00C52FE9">
        <w:rPr>
          <w:i/>
        </w:rPr>
        <w:t>higher priority</w:t>
      </w:r>
      <w:r>
        <w:t xml:space="preserve"> essential functions in order to overcome the types of challenges outlined above. </w:t>
      </w:r>
    </w:p>
    <w:p w:rsidR="00933CFB" w:rsidRDefault="0006138C" w:rsidP="000E5E70">
      <w:r>
        <w:t>Twin Falls</w:t>
      </w:r>
      <w:r w:rsidR="00933CFB">
        <w:t xml:space="preserve"> County, as a whole, will enter into </w:t>
      </w:r>
      <w:r w:rsidR="0043162F">
        <w:t>COOP</w:t>
      </w:r>
      <w:r w:rsidR="00933CFB">
        <w:t xml:space="preserve"> operations through the decision of the Board of County Commissioners. Individual Offices or Departments can enter into </w:t>
      </w:r>
      <w:r w:rsidR="0043162F">
        <w:t>COOP</w:t>
      </w:r>
      <w:r w:rsidR="00933CFB">
        <w:t xml:space="preserve"> operations through the decision of the Elected Official or Department Head. </w:t>
      </w:r>
    </w:p>
    <w:p w:rsidR="00453A46" w:rsidRDefault="00933CFB" w:rsidP="000E5E70">
      <w:pPr>
        <w:pStyle w:val="BodyText3"/>
      </w:pPr>
      <w:r>
        <w:t>The decision by an Elected Official or Department Head to activate COOP is made in consultation with the Board of County Commissioners except in those circumstances where time will not permit consultation to take place. If it is determined that the County can provide prioritized essential functions while remaining under “normal” operations, then there may be no need to activate the COOP. If it is determined that the County’s capacity to meet the threat has been significantly diminished based on a degradation of essential resources, then activating the COOP should be considered and resources realigned in accordance with the Plan. It may be decided that a portion of the County Government needs to enter COOP operations with great urgency, while other functional areas will remain under normal operations and be phased into COOP operations if and when it becomes necessary.</w:t>
      </w:r>
    </w:p>
    <w:p w:rsidR="00D5660E" w:rsidRDefault="00D5660E" w:rsidP="000E5E70">
      <w:pPr>
        <w:pStyle w:val="BodyText3"/>
      </w:pPr>
    </w:p>
    <w:p w:rsidR="00D5660E" w:rsidRDefault="00D5660E" w:rsidP="000E5E70">
      <w:pPr>
        <w:pStyle w:val="BodyText3"/>
      </w:pPr>
    </w:p>
    <w:p w:rsidR="00453A46" w:rsidRDefault="00933CFB" w:rsidP="000E5E70">
      <w:pPr>
        <w:pStyle w:val="BodyText3"/>
      </w:pPr>
      <w:r>
        <w:t xml:space="preserve">When </w:t>
      </w:r>
      <w:r w:rsidR="0006138C">
        <w:t>Twin Falls</w:t>
      </w:r>
      <w:r>
        <w:t xml:space="preserve"> County activates a COOP Plan at any level, a COOP Management Team will form and meet daily to discuss </w:t>
      </w:r>
      <w:r w:rsidR="0043162F">
        <w:t>COOP</w:t>
      </w:r>
      <w:r>
        <w:t xml:space="preserve"> operations status and to prioritize the deployment of resources to support the activation. The </w:t>
      </w:r>
      <w:r w:rsidR="00453A46">
        <w:t>COOP Management T</w:t>
      </w:r>
      <w:r>
        <w:t xml:space="preserve">eam will assemble under the direction of the </w:t>
      </w:r>
      <w:r w:rsidR="0006138C">
        <w:t>Twin Falls</w:t>
      </w:r>
      <w:r>
        <w:t xml:space="preserve"> County Board of County Commissioners and </w:t>
      </w:r>
      <w:r w:rsidR="00453A46">
        <w:t xml:space="preserve">with </w:t>
      </w:r>
      <w:r>
        <w:t xml:space="preserve">appropriate </w:t>
      </w:r>
      <w:r w:rsidR="00453A46">
        <w:t>E</w:t>
      </w:r>
      <w:r>
        <w:t xml:space="preserve">lected </w:t>
      </w:r>
      <w:r w:rsidR="00453A46">
        <w:t>O</w:t>
      </w:r>
      <w:r>
        <w:t>fficials</w:t>
      </w:r>
      <w:r w:rsidR="00453A46">
        <w:t xml:space="preserve"> and support staff</w:t>
      </w:r>
      <w:r>
        <w:t xml:space="preserve">. The figure below illustrates the COOP Management Team. The Management Team will interface with the </w:t>
      </w:r>
      <w:r w:rsidR="0006138C">
        <w:t>Twin Falls</w:t>
      </w:r>
      <w:r>
        <w:t xml:space="preserve"> County Emergency Operations Center (EOC) command staff, but will not replace the EOC Co</w:t>
      </w:r>
      <w:r w:rsidR="00453A46">
        <w:t>mmand Staff. The purpose of the</w:t>
      </w:r>
      <w:r>
        <w:t xml:space="preserve"> </w:t>
      </w:r>
      <w:r w:rsidR="00453A46">
        <w:t>Management Team i</w:t>
      </w:r>
      <w:r>
        <w:t xml:space="preserve">s to receive status reports </w:t>
      </w:r>
      <w:r w:rsidR="001E115D">
        <w:t>the COOP Manager</w:t>
      </w:r>
      <w:r w:rsidR="00453A46">
        <w:t xml:space="preserve"> gathered </w:t>
      </w:r>
      <w:r>
        <w:t xml:space="preserve">from the individual </w:t>
      </w:r>
      <w:r w:rsidR="00453A46">
        <w:t xml:space="preserve">Office/Department level </w:t>
      </w:r>
      <w:r>
        <w:t xml:space="preserve">COOP Coordinators that are in a COOP situation. The time and place of the daily meeting will be established by the </w:t>
      </w:r>
      <w:r w:rsidR="00453A46">
        <w:t xml:space="preserve">COOP Manager </w:t>
      </w:r>
      <w:r>
        <w:t>in consultation with</w:t>
      </w:r>
      <w:r w:rsidR="00453A46">
        <w:t xml:space="preserve"> the Board of County Commissioners and other E</w:t>
      </w:r>
      <w:r>
        <w:t xml:space="preserve">lected </w:t>
      </w:r>
      <w:r w:rsidR="00453A46">
        <w:t>O</w:t>
      </w:r>
      <w:r>
        <w:t xml:space="preserve">fficials. </w:t>
      </w:r>
    </w:p>
    <w:p w:rsidR="00933CFB" w:rsidRPr="000E5E70" w:rsidRDefault="008A5EDB" w:rsidP="000E5E70">
      <w:pPr>
        <w:pStyle w:val="BodyText3"/>
      </w:pPr>
      <w:r>
        <w:rPr>
          <w:noProof/>
          <w:lang w:bidi="ar-SA"/>
        </w:rPr>
        <w:drawing>
          <wp:anchor distT="0" distB="0" distL="114300" distR="114300" simplePos="0" relativeHeight="251671552" behindDoc="0" locked="0" layoutInCell="1" allowOverlap="1">
            <wp:simplePos x="914400" y="1168400"/>
            <wp:positionH relativeFrom="margin">
              <wp:align>center</wp:align>
            </wp:positionH>
            <wp:positionV relativeFrom="margin">
              <wp:align>top</wp:align>
            </wp:positionV>
            <wp:extent cx="5943600" cy="4370070"/>
            <wp:effectExtent l="0" t="0" r="0"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370070"/>
                    </a:xfrm>
                    <a:prstGeom prst="rect">
                      <a:avLst/>
                    </a:prstGeom>
                    <a:noFill/>
                    <a:ln>
                      <a:noFill/>
                    </a:ln>
                    <a:effectLst/>
                    <a:extLst/>
                  </pic:spPr>
                </pic:pic>
              </a:graphicData>
            </a:graphic>
          </wp:anchor>
        </w:drawing>
      </w:r>
      <w:r>
        <w:t xml:space="preserve"> </w:t>
      </w:r>
      <w:r w:rsidR="001D761F">
        <w:t>As the COOP Manager t</w:t>
      </w:r>
      <w:r w:rsidR="00933CFB" w:rsidRPr="000E5E70">
        <w:t xml:space="preserve">he </w:t>
      </w:r>
      <w:r w:rsidR="0006138C" w:rsidRPr="000E5E70">
        <w:t>Twin Falls</w:t>
      </w:r>
      <w:r w:rsidR="00933CFB" w:rsidRPr="000E5E70">
        <w:t xml:space="preserve"> County </w:t>
      </w:r>
      <w:r w:rsidR="007F52D5">
        <w:t>Human Resource</w:t>
      </w:r>
      <w:r w:rsidR="002416A9">
        <w:t>s</w:t>
      </w:r>
      <w:r w:rsidR="007F52D5">
        <w:t xml:space="preserve"> Director</w:t>
      </w:r>
      <w:r w:rsidR="00933CFB" w:rsidRPr="000E5E70">
        <w:t xml:space="preserve"> will be responsible to receive and coordinate all status reports from the individual departments</w:t>
      </w:r>
      <w:r w:rsidR="00453A46" w:rsidRPr="000E5E70">
        <w:t xml:space="preserve"> and supply this information to the COOP Manager</w:t>
      </w:r>
      <w:r w:rsidR="00933CFB" w:rsidRPr="000E5E70">
        <w:t>.</w:t>
      </w:r>
      <w:r w:rsidR="00453A46" w:rsidRPr="000E5E70">
        <w:t xml:space="preserve"> The duties of the </w:t>
      </w:r>
      <w:r w:rsidR="00475E57">
        <w:t>COOP Manager</w:t>
      </w:r>
      <w:r w:rsidR="00453A46" w:rsidRPr="000E5E70">
        <w:t xml:space="preserve"> are as follows:</w:t>
      </w:r>
    </w:p>
    <w:p w:rsidR="00453A46" w:rsidRPr="000E5E70" w:rsidRDefault="00453A46" w:rsidP="000E5E70">
      <w:pPr>
        <w:pStyle w:val="BodyText3"/>
        <w:numPr>
          <w:ilvl w:val="0"/>
          <w:numId w:val="62"/>
        </w:numPr>
      </w:pPr>
      <w:r w:rsidRPr="000E5E70">
        <w:t>“Roll Up” all status reports</w:t>
      </w:r>
    </w:p>
    <w:p w:rsidR="00453A46" w:rsidRPr="000E5E70" w:rsidRDefault="00453A46" w:rsidP="000E5E70">
      <w:pPr>
        <w:pStyle w:val="BodyText3"/>
        <w:numPr>
          <w:ilvl w:val="0"/>
          <w:numId w:val="62"/>
        </w:numPr>
      </w:pPr>
      <w:r w:rsidRPr="000E5E70">
        <w:t>Evaluate reports for shortfalls/deficits</w:t>
      </w:r>
    </w:p>
    <w:p w:rsidR="00453A46" w:rsidRPr="000E5E70" w:rsidRDefault="00453A46" w:rsidP="000E5E70">
      <w:pPr>
        <w:pStyle w:val="BodyText3"/>
        <w:numPr>
          <w:ilvl w:val="0"/>
          <w:numId w:val="62"/>
        </w:numPr>
      </w:pPr>
      <w:r w:rsidRPr="000E5E70">
        <w:t>Prepare proposed Action Plan to “fill gaps”</w:t>
      </w:r>
    </w:p>
    <w:p w:rsidR="00453A46" w:rsidRPr="000E5E70" w:rsidRDefault="00453A46" w:rsidP="000E5E70">
      <w:pPr>
        <w:pStyle w:val="BodyText3"/>
        <w:numPr>
          <w:ilvl w:val="0"/>
          <w:numId w:val="62"/>
        </w:numPr>
      </w:pPr>
      <w:r w:rsidRPr="000E5E70">
        <w:lastRenderedPageBreak/>
        <w:t>Provide Action Plan to Finance and Legal to evaluate and to make recommendations</w:t>
      </w:r>
    </w:p>
    <w:p w:rsidR="00453A46" w:rsidRPr="000E5E70" w:rsidRDefault="00453A46" w:rsidP="000E5E70">
      <w:pPr>
        <w:pStyle w:val="BodyText3"/>
        <w:numPr>
          <w:ilvl w:val="0"/>
          <w:numId w:val="62"/>
        </w:numPr>
      </w:pPr>
      <w:r w:rsidRPr="000E5E70">
        <w:t>Present Plans to COOP Management Team for approval</w:t>
      </w:r>
    </w:p>
    <w:p w:rsidR="00453A46" w:rsidRPr="000E5E70" w:rsidRDefault="00453A46" w:rsidP="000E5E70">
      <w:pPr>
        <w:pStyle w:val="BodyText3"/>
        <w:numPr>
          <w:ilvl w:val="0"/>
          <w:numId w:val="62"/>
        </w:numPr>
      </w:pPr>
      <w:r w:rsidRPr="000E5E70">
        <w:t>Facilitate Action Plan execution upon approval</w:t>
      </w:r>
    </w:p>
    <w:p w:rsidR="00F73AD7" w:rsidRDefault="00F73AD7">
      <w:pPr>
        <w:spacing w:after="0"/>
        <w:rPr>
          <w:szCs w:val="20"/>
        </w:rPr>
      </w:pPr>
      <w:r>
        <w:br w:type="page"/>
      </w:r>
    </w:p>
    <w:p w:rsidR="00933CFB" w:rsidRPr="000E5E70" w:rsidRDefault="00933CFB" w:rsidP="006A341F">
      <w:pPr>
        <w:pStyle w:val="Heading2"/>
      </w:pPr>
      <w:bookmarkStart w:id="28" w:name="_Toc317511804"/>
      <w:r w:rsidRPr="000E5E70">
        <w:lastRenderedPageBreak/>
        <w:t>COOP Activation</w:t>
      </w:r>
      <w:r w:rsidR="007B772D" w:rsidRPr="000E5E70">
        <w:t xml:space="preserve"> Decision Tree</w:t>
      </w:r>
      <w:bookmarkEnd w:id="28"/>
    </w:p>
    <w:p w:rsidR="007B772D" w:rsidRPr="000E5E70" w:rsidRDefault="007B772D" w:rsidP="000E5E70">
      <w:r w:rsidRPr="000E5E70">
        <w:t xml:space="preserve">The decision to activate COOP in </w:t>
      </w:r>
      <w:r w:rsidR="0006138C" w:rsidRPr="000E5E70">
        <w:t>Twin Falls</w:t>
      </w:r>
      <w:r w:rsidRPr="000E5E70">
        <w:t xml:space="preserve"> County is based o</w:t>
      </w:r>
      <w:r w:rsidR="001E115D" w:rsidRPr="000E5E70">
        <w:t>n the algorithm presented below:</w:t>
      </w:r>
    </w:p>
    <w:p w:rsidR="001505CE" w:rsidRPr="000E5E70" w:rsidRDefault="00B40D17" w:rsidP="000E5E70">
      <w:r>
        <w:rPr>
          <w:noProof/>
          <w:lang w:bidi="ar-SA"/>
        </w:rPr>
        <w:drawing>
          <wp:anchor distT="0" distB="0" distL="114300" distR="114300" simplePos="0" relativeHeight="251660288" behindDoc="0" locked="0" layoutInCell="1" allowOverlap="1">
            <wp:simplePos x="0" y="0"/>
            <wp:positionH relativeFrom="column">
              <wp:posOffset>291465</wp:posOffset>
            </wp:positionH>
            <wp:positionV relativeFrom="paragraph">
              <wp:posOffset>151765</wp:posOffset>
            </wp:positionV>
            <wp:extent cx="4978400" cy="6128385"/>
            <wp:effectExtent l="0" t="0" r="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cstate="print"/>
                    <a:srcRect/>
                    <a:stretch>
                      <a:fillRect/>
                    </a:stretch>
                  </pic:blipFill>
                  <pic:spPr bwMode="auto">
                    <a:xfrm>
                      <a:off x="0" y="0"/>
                      <a:ext cx="4978400" cy="6128385"/>
                    </a:xfrm>
                    <a:prstGeom prst="rect">
                      <a:avLst/>
                    </a:prstGeom>
                    <a:noFill/>
                  </pic:spPr>
                </pic:pic>
              </a:graphicData>
            </a:graphic>
          </wp:anchor>
        </w:drawing>
      </w:r>
      <w:r w:rsidR="007B772D" w:rsidRPr="000E5E70">
        <w:br w:type="page"/>
      </w:r>
      <w:r w:rsidR="00C05C55" w:rsidRPr="000E5E70">
        <w:lastRenderedPageBreak/>
        <w:t>To aid</w:t>
      </w:r>
      <w:r w:rsidR="001505CE" w:rsidRPr="000E5E70">
        <w:t xml:space="preserve"> in activation</w:t>
      </w:r>
      <w:r w:rsidR="001E115D" w:rsidRPr="000E5E70">
        <w:t>,</w:t>
      </w:r>
      <w:r w:rsidR="001505CE" w:rsidRPr="000E5E70">
        <w:t xml:space="preserve"> </w:t>
      </w:r>
      <w:r w:rsidR="0006138C" w:rsidRPr="000E5E70">
        <w:t>Twin Falls</w:t>
      </w:r>
      <w:r w:rsidR="001505CE" w:rsidRPr="000E5E70">
        <w:t xml:space="preserve"> County has developed specific </w:t>
      </w:r>
      <w:r w:rsidR="001505CE" w:rsidRPr="000E5E70">
        <w:rPr>
          <w:b/>
          <w:u w:val="single"/>
        </w:rPr>
        <w:t xml:space="preserve">COOP </w:t>
      </w:r>
      <w:r w:rsidR="00C05C55" w:rsidRPr="000E5E70">
        <w:rPr>
          <w:b/>
          <w:u w:val="single"/>
        </w:rPr>
        <w:t xml:space="preserve">Operations </w:t>
      </w:r>
      <w:r w:rsidR="001505CE" w:rsidRPr="000E5E70">
        <w:t xml:space="preserve">Procedures or Protocols for </w:t>
      </w:r>
      <w:r w:rsidR="001E115D" w:rsidRPr="000E5E70">
        <w:t>essential staff which identify</w:t>
      </w:r>
      <w:r w:rsidR="001505CE" w:rsidRPr="000E5E70">
        <w:t>:</w:t>
      </w:r>
    </w:p>
    <w:p w:rsidR="001505CE" w:rsidRPr="000E5E70" w:rsidRDefault="001505CE" w:rsidP="000E5E70">
      <w:pPr>
        <w:numPr>
          <w:ilvl w:val="0"/>
          <w:numId w:val="17"/>
        </w:numPr>
      </w:pPr>
      <w:r w:rsidRPr="000E5E70">
        <w:t xml:space="preserve">How to relocate to the </w:t>
      </w:r>
      <w:r w:rsidR="0043162F" w:rsidRPr="000E5E70">
        <w:t>COOP</w:t>
      </w:r>
      <w:r w:rsidRPr="000E5E70">
        <w:t xml:space="preserve"> facility</w:t>
      </w:r>
    </w:p>
    <w:p w:rsidR="001505CE" w:rsidRPr="000E5E70" w:rsidRDefault="008A7813" w:rsidP="000E5E70">
      <w:pPr>
        <w:numPr>
          <w:ilvl w:val="0"/>
          <w:numId w:val="17"/>
        </w:numPr>
      </w:pPr>
      <w:r w:rsidRPr="000E5E70">
        <w:t>What to bring,</w:t>
      </w:r>
      <w:r w:rsidR="00FF7C64" w:rsidRPr="000E5E70">
        <w:t xml:space="preserve"> including staff, equipment, </w:t>
      </w:r>
      <w:r w:rsidRPr="000E5E70">
        <w:t xml:space="preserve">records, </w:t>
      </w:r>
      <w:r w:rsidR="00FF7C64" w:rsidRPr="000E5E70">
        <w:t>etc.</w:t>
      </w:r>
    </w:p>
    <w:p w:rsidR="00FF7C64" w:rsidRPr="000E5E70" w:rsidRDefault="00FF7C64" w:rsidP="000E5E70">
      <w:pPr>
        <w:numPr>
          <w:ilvl w:val="0"/>
          <w:numId w:val="17"/>
        </w:numPr>
      </w:pPr>
      <w:r w:rsidRPr="000E5E70">
        <w:t>How to establish telecommunications and IT network capabilities</w:t>
      </w:r>
    </w:p>
    <w:p w:rsidR="001505CE" w:rsidRPr="000E5E70" w:rsidRDefault="001505CE" w:rsidP="000E5E70">
      <w:pPr>
        <w:numPr>
          <w:ilvl w:val="0"/>
          <w:numId w:val="17"/>
        </w:numPr>
      </w:pPr>
      <w:r w:rsidRPr="000E5E70">
        <w:t>Who to report to</w:t>
      </w:r>
      <w:r w:rsidR="001E115D" w:rsidRPr="000E5E70">
        <w:t xml:space="preserve"> upon arrival</w:t>
      </w:r>
    </w:p>
    <w:p w:rsidR="001505CE" w:rsidRPr="000E5E70" w:rsidRDefault="008A7813" w:rsidP="000E5E70">
      <w:pPr>
        <w:numPr>
          <w:ilvl w:val="0"/>
          <w:numId w:val="17"/>
        </w:numPr>
      </w:pPr>
      <w:r w:rsidRPr="000E5E70">
        <w:t>How to o</w:t>
      </w:r>
      <w:r w:rsidR="001505CE" w:rsidRPr="000E5E70">
        <w:t xml:space="preserve">rientate </w:t>
      </w:r>
      <w:r w:rsidRPr="000E5E70">
        <w:t>staff</w:t>
      </w:r>
      <w:r w:rsidR="001505CE" w:rsidRPr="000E5E70">
        <w:t xml:space="preserve"> to the facility</w:t>
      </w:r>
    </w:p>
    <w:p w:rsidR="001505CE" w:rsidRPr="000E5E70" w:rsidRDefault="008A7813" w:rsidP="000E5E70">
      <w:pPr>
        <w:numPr>
          <w:ilvl w:val="0"/>
          <w:numId w:val="17"/>
        </w:numPr>
      </w:pPr>
      <w:r w:rsidRPr="000E5E70">
        <w:t xml:space="preserve">How to perform essential </w:t>
      </w:r>
      <w:r w:rsidR="001505CE" w:rsidRPr="000E5E70">
        <w:t>roles (if different than normal day to day assignments)</w:t>
      </w:r>
    </w:p>
    <w:p w:rsidR="001505CE" w:rsidRPr="000E5E70" w:rsidRDefault="0043162F" w:rsidP="000E5E70">
      <w:r w:rsidRPr="000E5E70">
        <w:t>COOP</w:t>
      </w:r>
      <w:r w:rsidR="001505CE" w:rsidRPr="000E5E70">
        <w:t xml:space="preserve"> Procedures and Protocols for non-essential staff identify:</w:t>
      </w:r>
    </w:p>
    <w:p w:rsidR="001505CE" w:rsidRPr="000E5E70" w:rsidRDefault="001505CE" w:rsidP="000E5E70">
      <w:pPr>
        <w:numPr>
          <w:ilvl w:val="0"/>
          <w:numId w:val="16"/>
        </w:numPr>
      </w:pPr>
      <w:r w:rsidRPr="000E5E70">
        <w:t xml:space="preserve"> How to report to their status and location</w:t>
      </w:r>
    </w:p>
    <w:p w:rsidR="001505CE" w:rsidRPr="000E5E70" w:rsidRDefault="001505CE" w:rsidP="000E5E70">
      <w:pPr>
        <w:numPr>
          <w:ilvl w:val="0"/>
          <w:numId w:val="16"/>
        </w:numPr>
      </w:pPr>
      <w:r w:rsidRPr="000E5E70">
        <w:t>Who to report to</w:t>
      </w:r>
    </w:p>
    <w:p w:rsidR="001505CE" w:rsidRPr="000E5E70" w:rsidRDefault="001505CE" w:rsidP="000E5E70">
      <w:pPr>
        <w:numPr>
          <w:ilvl w:val="0"/>
          <w:numId w:val="16"/>
        </w:numPr>
      </w:pPr>
      <w:r w:rsidRPr="000E5E70">
        <w:t xml:space="preserve">How often </w:t>
      </w:r>
      <w:r w:rsidR="008A7813" w:rsidRPr="000E5E70">
        <w:t xml:space="preserve">and where </w:t>
      </w:r>
      <w:r w:rsidRPr="000E5E70">
        <w:t>to check in</w:t>
      </w:r>
    </w:p>
    <w:p w:rsidR="001E115D" w:rsidRPr="000E5E70" w:rsidRDefault="001505CE" w:rsidP="000E5E70">
      <w:pPr>
        <w:numPr>
          <w:ilvl w:val="0"/>
          <w:numId w:val="16"/>
        </w:numPr>
      </w:pPr>
      <w:r w:rsidRPr="000E5E70">
        <w:t xml:space="preserve">How to gain information on the </w:t>
      </w:r>
      <w:r w:rsidR="003B6D05" w:rsidRPr="000E5E70">
        <w:t>organization’s</w:t>
      </w:r>
      <w:r w:rsidRPr="000E5E70">
        <w:t xml:space="preserve"> situatio</w:t>
      </w:r>
      <w:r w:rsidR="001E115D" w:rsidRPr="000E5E70">
        <w:t>n including how to stay informed</w:t>
      </w:r>
    </w:p>
    <w:p w:rsidR="001505CE" w:rsidRPr="000E5E70" w:rsidRDefault="001505CE" w:rsidP="000E5E70">
      <w:pPr>
        <w:numPr>
          <w:ilvl w:val="0"/>
          <w:numId w:val="16"/>
        </w:numPr>
      </w:pPr>
      <w:r w:rsidRPr="000E5E70">
        <w:t>How they will</w:t>
      </w:r>
      <w:r w:rsidR="001E115D" w:rsidRPr="000E5E70">
        <w:t xml:space="preserve"> be notified to return to work</w:t>
      </w:r>
    </w:p>
    <w:p w:rsidR="001505CE" w:rsidRPr="000E5E70" w:rsidRDefault="0006138C" w:rsidP="000E5E70">
      <w:r w:rsidRPr="000E5E70">
        <w:t>Twin Falls</w:t>
      </w:r>
      <w:r w:rsidR="001505CE" w:rsidRPr="000E5E70">
        <w:t xml:space="preserve"> County’s employees are the County’s most valuable asset. COOP procedures provide measures for </w:t>
      </w:r>
      <w:r w:rsidR="008A7813" w:rsidRPr="000E5E70">
        <w:t xml:space="preserve">protection and </w:t>
      </w:r>
      <w:r w:rsidR="001505CE" w:rsidRPr="000E5E70">
        <w:t>accounting for personnel – where they are and how they are in relation to the emergency situation driving the COOP activation. In addition to procedures for accounting for presence of personnel, procedures are established to identify missing personnel and how to gain assistance to locate them and ensure their safety.</w:t>
      </w:r>
    </w:p>
    <w:p w:rsidR="001505CE" w:rsidRPr="000E5E70" w:rsidRDefault="0006138C" w:rsidP="000E5E70">
      <w:r w:rsidRPr="000E5E70">
        <w:t>Twin Falls</w:t>
      </w:r>
      <w:r w:rsidR="001505CE" w:rsidRPr="000E5E70">
        <w:t xml:space="preserve"> County personnel assigned to essential functions are directed where to report and receive assignments. In the event of a countywide COOP activation, a reception center </w:t>
      </w:r>
      <w:r w:rsidR="00A82EB4" w:rsidRPr="000E5E70">
        <w:t>will be identified based on the situation,</w:t>
      </w:r>
      <w:r w:rsidR="001505CE" w:rsidRPr="000E5E70">
        <w:t xml:space="preserve"> to receive personnel and deploy them to their assigned work locations. The reception center provides the following:</w:t>
      </w:r>
    </w:p>
    <w:p w:rsidR="001505CE" w:rsidRPr="000E5E70" w:rsidRDefault="001505CE" w:rsidP="000E5E70">
      <w:pPr>
        <w:numPr>
          <w:ilvl w:val="0"/>
          <w:numId w:val="18"/>
        </w:numPr>
      </w:pPr>
      <w:r w:rsidRPr="000E5E70">
        <w:t xml:space="preserve">Hours of </w:t>
      </w:r>
      <w:r w:rsidR="001E115D" w:rsidRPr="000E5E70">
        <w:t>o</w:t>
      </w:r>
      <w:r w:rsidRPr="000E5E70">
        <w:t>peration</w:t>
      </w:r>
    </w:p>
    <w:p w:rsidR="001505CE" w:rsidRPr="000E5E70" w:rsidRDefault="001505CE" w:rsidP="000E5E70">
      <w:pPr>
        <w:numPr>
          <w:ilvl w:val="0"/>
          <w:numId w:val="18"/>
        </w:numPr>
      </w:pPr>
      <w:r w:rsidRPr="000E5E70">
        <w:t>Anticipated duration of the relocation, if known</w:t>
      </w:r>
    </w:p>
    <w:p w:rsidR="001505CE" w:rsidRPr="000E5E70" w:rsidRDefault="001E115D" w:rsidP="000E5E70">
      <w:pPr>
        <w:numPr>
          <w:ilvl w:val="0"/>
          <w:numId w:val="18"/>
        </w:numPr>
      </w:pPr>
      <w:r w:rsidRPr="000E5E70">
        <w:t>Safety and s</w:t>
      </w:r>
      <w:r w:rsidR="001505CE" w:rsidRPr="000E5E70">
        <w:t>ecurity measures</w:t>
      </w:r>
    </w:p>
    <w:p w:rsidR="001505CE" w:rsidRPr="000E5E70" w:rsidRDefault="001505CE" w:rsidP="000E5E70">
      <w:pPr>
        <w:numPr>
          <w:ilvl w:val="0"/>
          <w:numId w:val="18"/>
        </w:numPr>
      </w:pPr>
      <w:r w:rsidRPr="000E5E70">
        <w:t>Location of equipment, resources, amenities etc.</w:t>
      </w:r>
    </w:p>
    <w:p w:rsidR="001505CE" w:rsidRPr="000E5E70" w:rsidRDefault="001505CE" w:rsidP="000E5E70">
      <w:pPr>
        <w:numPr>
          <w:ilvl w:val="0"/>
          <w:numId w:val="18"/>
        </w:numPr>
      </w:pPr>
      <w:r w:rsidRPr="000E5E70">
        <w:t>Key personnel contact numbers/details</w:t>
      </w:r>
    </w:p>
    <w:p w:rsidR="001505CE" w:rsidRPr="000E5E70" w:rsidRDefault="001505CE" w:rsidP="000E5E70">
      <w:r w:rsidRPr="000E5E70">
        <w:t xml:space="preserve"> The individual </w:t>
      </w:r>
      <w:r w:rsidR="00956BEF" w:rsidRPr="000E5E70">
        <w:t>organizations</w:t>
      </w:r>
      <w:r w:rsidRPr="000E5E70">
        <w:t xml:space="preserve"> are responsible to determine when they are ready to establish operations at the alternate facilities. To determine if they are in a position to begin operations</w:t>
      </w:r>
      <w:r w:rsidR="001E115D" w:rsidRPr="000E5E70">
        <w:t>,</w:t>
      </w:r>
      <w:r w:rsidRPr="000E5E70">
        <w:t xml:space="preserve"> </w:t>
      </w:r>
      <w:r w:rsidR="001E115D" w:rsidRPr="000E5E70">
        <w:t xml:space="preserve">the </w:t>
      </w:r>
      <w:r w:rsidRPr="000E5E70">
        <w:t>deployed staff:</w:t>
      </w:r>
    </w:p>
    <w:p w:rsidR="001505CE" w:rsidRPr="000E5E70" w:rsidRDefault="001E115D" w:rsidP="000E5E70">
      <w:pPr>
        <w:numPr>
          <w:ilvl w:val="0"/>
          <w:numId w:val="19"/>
        </w:numPr>
      </w:pPr>
      <w:r w:rsidRPr="000E5E70">
        <w:t>Assess</w:t>
      </w:r>
      <w:r w:rsidR="001505CE" w:rsidRPr="000E5E70">
        <w:t xml:space="preserve"> the availability and functionality of necessary equipment, resources, and systems</w:t>
      </w:r>
      <w:r w:rsidRPr="000E5E70">
        <w:t>,</w:t>
      </w:r>
      <w:r w:rsidR="00A579A3">
        <w:t xml:space="preserve"> and</w:t>
      </w:r>
    </w:p>
    <w:p w:rsidR="001505CE" w:rsidRPr="000E5E70" w:rsidRDefault="001E115D" w:rsidP="000E5E70">
      <w:pPr>
        <w:numPr>
          <w:ilvl w:val="0"/>
          <w:numId w:val="19"/>
        </w:numPr>
      </w:pPr>
      <w:r w:rsidRPr="000E5E70">
        <w:t>Verify</w:t>
      </w:r>
      <w:r w:rsidR="001505CE" w:rsidRPr="000E5E70">
        <w:t xml:space="preserve"> the levels of </w:t>
      </w:r>
      <w:r w:rsidRPr="000E5E70">
        <w:t>available personnel at the site</w:t>
      </w:r>
    </w:p>
    <w:p w:rsidR="001505CE" w:rsidRPr="000E5E70" w:rsidRDefault="00475E57" w:rsidP="000E5E70">
      <w:pPr>
        <w:numPr>
          <w:ilvl w:val="0"/>
          <w:numId w:val="19"/>
        </w:numPr>
      </w:pPr>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2913380</wp:posOffset>
                </wp:positionH>
                <wp:positionV relativeFrom="paragraph">
                  <wp:posOffset>-128905</wp:posOffset>
                </wp:positionV>
                <wp:extent cx="3736975" cy="8573770"/>
                <wp:effectExtent l="74930" t="13970" r="7620" b="80010"/>
                <wp:wrapSquare wrapText="bothSides"/>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8573770"/>
                        </a:xfrm>
                        <a:prstGeom prst="rect">
                          <a:avLst/>
                        </a:prstGeom>
                        <a:solidFill>
                          <a:srgbClr val="EAF1DD"/>
                        </a:solidFill>
                        <a:ln w="9525">
                          <a:solidFill>
                            <a:srgbClr val="000000"/>
                          </a:solidFill>
                          <a:miter lim="800000"/>
                          <a:headEnd/>
                          <a:tailEnd/>
                        </a:ln>
                        <a:effectLst>
                          <a:outerShdw dist="107763" dir="8100000" algn="ctr" rotWithShape="0">
                            <a:srgbClr val="808080">
                              <a:alpha val="50000"/>
                            </a:srgbClr>
                          </a:outerShdw>
                        </a:effectLst>
                      </wps:spPr>
                      <wps:txbx>
                        <w:txbxContent>
                          <w:p w:rsidR="008A5EDB" w:rsidRPr="00AB1232" w:rsidRDefault="008A5EDB" w:rsidP="007F52D5">
                            <w:pPr>
                              <w:pStyle w:val="Heading4"/>
                              <w:jc w:val="center"/>
                              <w:rPr>
                                <w:sz w:val="22"/>
                              </w:rPr>
                            </w:pPr>
                            <w:r w:rsidRPr="00AB1232">
                              <w:rPr>
                                <w:sz w:val="22"/>
                              </w:rPr>
                              <w:t>Key: Continuity Plan Operational Phases</w:t>
                            </w:r>
                          </w:p>
                          <w:p w:rsidR="008A5EDB" w:rsidRPr="007F52D5" w:rsidRDefault="008A5EDB" w:rsidP="007F52D5">
                            <w:pPr>
                              <w:pStyle w:val="BodyText3"/>
                              <w:suppressAutoHyphens w:val="0"/>
                              <w:rPr>
                                <w:sz w:val="20"/>
                              </w:rPr>
                            </w:pPr>
                            <w:r w:rsidRPr="007F52D5">
                              <w:rPr>
                                <w:sz w:val="20"/>
                              </w:rPr>
                              <w:t>To prepare for all hazard events Twin Falls County has developed COOP Plans and Procedures which address the following four phases of continuity operations:</w:t>
                            </w:r>
                          </w:p>
                          <w:p w:rsidR="008A5EDB" w:rsidRPr="007F52D5" w:rsidRDefault="008A5EDB" w:rsidP="007F52D5">
                            <w:pPr>
                              <w:pStyle w:val="BodyText3"/>
                              <w:numPr>
                                <w:ilvl w:val="0"/>
                                <w:numId w:val="15"/>
                              </w:numPr>
                              <w:suppressAutoHyphens w:val="0"/>
                              <w:rPr>
                                <w:sz w:val="20"/>
                              </w:rPr>
                            </w:pPr>
                            <w:r w:rsidRPr="007F52D5">
                              <w:rPr>
                                <w:sz w:val="20"/>
                              </w:rPr>
                              <w:t>Readiness and preparedness</w:t>
                            </w:r>
                          </w:p>
                          <w:p w:rsidR="008A5EDB" w:rsidRPr="007F52D5" w:rsidRDefault="008A5EDB" w:rsidP="007F52D5">
                            <w:pPr>
                              <w:pStyle w:val="BodyText3"/>
                              <w:numPr>
                                <w:ilvl w:val="0"/>
                                <w:numId w:val="15"/>
                              </w:numPr>
                              <w:suppressAutoHyphens w:val="0"/>
                              <w:rPr>
                                <w:sz w:val="20"/>
                              </w:rPr>
                            </w:pPr>
                            <w:r w:rsidRPr="007F52D5">
                              <w:rPr>
                                <w:sz w:val="20"/>
                              </w:rPr>
                              <w:t>Activation and relocation</w:t>
                            </w:r>
                          </w:p>
                          <w:p w:rsidR="008A5EDB" w:rsidRPr="007F52D5" w:rsidRDefault="008A5EDB" w:rsidP="007F52D5">
                            <w:pPr>
                              <w:pStyle w:val="BodyText3"/>
                              <w:numPr>
                                <w:ilvl w:val="0"/>
                                <w:numId w:val="15"/>
                              </w:numPr>
                              <w:suppressAutoHyphens w:val="0"/>
                              <w:rPr>
                                <w:sz w:val="20"/>
                              </w:rPr>
                            </w:pPr>
                            <w:r w:rsidRPr="007F52D5">
                              <w:rPr>
                                <w:sz w:val="20"/>
                              </w:rPr>
                              <w:t>Continuity Operations</w:t>
                            </w:r>
                          </w:p>
                          <w:p w:rsidR="008A5EDB" w:rsidRPr="007F52D5" w:rsidRDefault="008A5EDB" w:rsidP="007F52D5">
                            <w:pPr>
                              <w:pStyle w:val="BodyText3"/>
                              <w:numPr>
                                <w:ilvl w:val="0"/>
                                <w:numId w:val="15"/>
                              </w:numPr>
                              <w:suppressAutoHyphens w:val="0"/>
                              <w:ind w:left="778"/>
                              <w:rPr>
                                <w:sz w:val="20"/>
                              </w:rPr>
                            </w:pPr>
                            <w:r w:rsidRPr="007F52D5">
                              <w:rPr>
                                <w:sz w:val="20"/>
                              </w:rPr>
                              <w:t>Reconstitution</w:t>
                            </w:r>
                          </w:p>
                          <w:p w:rsidR="008A5EDB" w:rsidRPr="007F52D5" w:rsidRDefault="008A5EDB" w:rsidP="007F52D5">
                            <w:pPr>
                              <w:pStyle w:val="BodyText3"/>
                              <w:suppressAutoHyphens w:val="0"/>
                              <w:rPr>
                                <w:sz w:val="20"/>
                              </w:rPr>
                            </w:pPr>
                            <w:r w:rsidRPr="007F52D5">
                              <w:rPr>
                                <w:sz w:val="20"/>
                              </w:rPr>
                              <w:t>Each phase is briefly described below:</w:t>
                            </w:r>
                          </w:p>
                          <w:p w:rsidR="008A5EDB" w:rsidRPr="007F52D5" w:rsidRDefault="008A5EDB" w:rsidP="007F52D5">
                            <w:pPr>
                              <w:rPr>
                                <w:b/>
                                <w:sz w:val="20"/>
                                <w:szCs w:val="20"/>
                              </w:rPr>
                            </w:pPr>
                            <w:bookmarkStart w:id="29" w:name="_Toc277084729"/>
                            <w:r w:rsidRPr="007F52D5">
                              <w:rPr>
                                <w:b/>
                                <w:sz w:val="20"/>
                                <w:szCs w:val="20"/>
                              </w:rPr>
                              <w:t>Phase I: Readiness and Preparedness</w:t>
                            </w:r>
                            <w:bookmarkEnd w:id="29"/>
                          </w:p>
                          <w:p w:rsidR="008A5EDB" w:rsidRPr="007F52D5" w:rsidRDefault="008A5EDB" w:rsidP="007F52D5">
                            <w:pPr>
                              <w:pStyle w:val="ParagraphText"/>
                              <w:suppressAutoHyphens w:val="0"/>
                              <w:spacing w:before="0" w:after="120" w:line="240" w:lineRule="auto"/>
                              <w:rPr>
                                <w:rFonts w:ascii="Times New Roman" w:hAnsi="Times New Roman"/>
                                <w:sz w:val="20"/>
                                <w:szCs w:val="20"/>
                              </w:rPr>
                            </w:pPr>
                            <w:r w:rsidRPr="007F52D5">
                              <w:rPr>
                                <w:rFonts w:ascii="Times New Roman" w:hAnsi="Times New Roman"/>
                                <w:sz w:val="20"/>
                                <w:szCs w:val="20"/>
                              </w:rPr>
                              <w:t>Readiness is the ability of Governments to respond to a disruptive incident or event with little or no warning. To be prepared, Twin Falls County Offices and Departments have developed viable COOP programs that, when implemented, should provide for the continued performance of essential functions, and integrates with governments and the private sector, when appropriate.</w:t>
                            </w:r>
                          </w:p>
                          <w:p w:rsidR="008A5EDB" w:rsidRPr="007F52D5" w:rsidRDefault="008A5EDB" w:rsidP="007F52D5">
                            <w:pPr>
                              <w:pStyle w:val="ParagraphText"/>
                              <w:suppressAutoHyphens w:val="0"/>
                              <w:spacing w:before="0" w:after="120" w:line="240" w:lineRule="auto"/>
                              <w:rPr>
                                <w:rFonts w:ascii="Times New Roman" w:hAnsi="Times New Roman"/>
                                <w:sz w:val="20"/>
                                <w:szCs w:val="20"/>
                              </w:rPr>
                            </w:pPr>
                            <w:r w:rsidRPr="007F52D5">
                              <w:rPr>
                                <w:rFonts w:ascii="Times New Roman" w:hAnsi="Times New Roman"/>
                                <w:sz w:val="20"/>
                                <w:szCs w:val="20"/>
                              </w:rPr>
                              <w:t xml:space="preserve">Within the Twin Falls County COOP program, COOP plans and procedures provide the necessary instructions and guidance for County personnel to take action to respond to a crisis. The Twin Falls County COOP Base Plan is a roadmap for implementing and managing the COOP. </w:t>
                            </w:r>
                            <w:bookmarkStart w:id="30" w:name="_Toc277084730"/>
                          </w:p>
                          <w:p w:rsidR="008A5EDB" w:rsidRPr="007F52D5" w:rsidRDefault="008A5EDB" w:rsidP="007F52D5">
                            <w:pPr>
                              <w:rPr>
                                <w:b/>
                                <w:sz w:val="20"/>
                                <w:szCs w:val="20"/>
                              </w:rPr>
                            </w:pPr>
                            <w:r w:rsidRPr="007F52D5">
                              <w:rPr>
                                <w:b/>
                                <w:sz w:val="20"/>
                                <w:szCs w:val="20"/>
                              </w:rPr>
                              <w:t>Phase II: Activation and Relocation</w:t>
                            </w:r>
                            <w:bookmarkEnd w:id="30"/>
                          </w:p>
                          <w:p w:rsidR="008A5EDB" w:rsidRPr="007F52D5" w:rsidRDefault="008A5EDB" w:rsidP="007F52D5">
                            <w:pPr>
                              <w:pStyle w:val="NoSpacing"/>
                              <w:spacing w:after="120"/>
                              <w:rPr>
                                <w:sz w:val="20"/>
                                <w:szCs w:val="20"/>
                              </w:rPr>
                            </w:pPr>
                            <w:bookmarkStart w:id="31" w:name="_Toc277084731"/>
                            <w:r w:rsidRPr="007F52D5">
                              <w:rPr>
                                <w:sz w:val="20"/>
                                <w:szCs w:val="20"/>
                              </w:rPr>
                              <w:t>The activation and relocation phase covers the period just after the disaster occurs through the first 12 hours of notifying all personnel and when needed relocating operations to alternate facilities. The diversity of emergencies that could affect and disrupt Twin Falls County operations requires offices/departments to have activation and relocation procedures in place to instruct personnel on when and how to respond to the emergency and the potential COOP situation.</w:t>
                            </w:r>
                            <w:bookmarkEnd w:id="31"/>
                          </w:p>
                          <w:p w:rsidR="008A5EDB" w:rsidRPr="007F52D5" w:rsidRDefault="008A5EDB" w:rsidP="007F52D5">
                            <w:pPr>
                              <w:rPr>
                                <w:b/>
                                <w:sz w:val="20"/>
                                <w:szCs w:val="20"/>
                              </w:rPr>
                            </w:pPr>
                            <w:bookmarkStart w:id="32" w:name="_Toc277084735"/>
                            <w:r w:rsidRPr="007F52D5">
                              <w:rPr>
                                <w:b/>
                                <w:sz w:val="20"/>
                                <w:szCs w:val="20"/>
                              </w:rPr>
                              <w:t>Phase III: Continuity Operations</w:t>
                            </w:r>
                            <w:bookmarkEnd w:id="32"/>
                          </w:p>
                          <w:p w:rsidR="008A5EDB" w:rsidRPr="007F52D5" w:rsidRDefault="008A5EDB" w:rsidP="007F52D5">
                            <w:pPr>
                              <w:rPr>
                                <w:sz w:val="20"/>
                                <w:szCs w:val="20"/>
                              </w:rPr>
                            </w:pPr>
                            <w:r w:rsidRPr="007F52D5">
                              <w:rPr>
                                <w:sz w:val="20"/>
                                <w:szCs w:val="20"/>
                              </w:rPr>
                              <w:t>The continuity of operations phase covers the period from 12 hours after activation up to 30 days while essential functions are being conducted. Once the COOP Plan has been activated and all personnel have been notified of their roles and responsibilities, individual offices and departments will deploy assigned staff and commence continuity operations to deliver essential functions; non essential staff, depending on the situation could be sheltered in place, sent home, or assigned to other supporting functions in another office or department.</w:t>
                            </w:r>
                          </w:p>
                          <w:p w:rsidR="008A5EDB" w:rsidRPr="007F52D5" w:rsidRDefault="008A5EDB" w:rsidP="007F52D5">
                            <w:pPr>
                              <w:rPr>
                                <w:b/>
                                <w:sz w:val="20"/>
                                <w:szCs w:val="20"/>
                              </w:rPr>
                            </w:pPr>
                            <w:bookmarkStart w:id="33" w:name="_Toc277084736"/>
                            <w:r w:rsidRPr="007F52D5">
                              <w:rPr>
                                <w:b/>
                                <w:sz w:val="20"/>
                                <w:szCs w:val="20"/>
                              </w:rPr>
                              <w:t>Phase IV: Reconstitution</w:t>
                            </w:r>
                            <w:bookmarkEnd w:id="33"/>
                          </w:p>
                          <w:p w:rsidR="008A5EDB" w:rsidRPr="007F52D5" w:rsidRDefault="008A5EDB" w:rsidP="007F52D5">
                            <w:pPr>
                              <w:rPr>
                                <w:sz w:val="20"/>
                                <w:szCs w:val="20"/>
                              </w:rPr>
                            </w:pPr>
                            <w:r w:rsidRPr="007F52D5">
                              <w:rPr>
                                <w:sz w:val="20"/>
                                <w:szCs w:val="20"/>
                              </w:rPr>
                              <w:t>Reconstitution of normal operations is initiated immediately after the emergency event concludes. Reconstitution is the process of terminating COOP operations and returning to normal operations</w:t>
                            </w:r>
                            <w:r>
                              <w:rPr>
                                <w:sz w:val="20"/>
                                <w:szCs w:val="20"/>
                              </w:rPr>
                              <w:t xml:space="preserve">. </w:t>
                            </w:r>
                            <w:r w:rsidRPr="007F52D5">
                              <w:rPr>
                                <w:sz w:val="20"/>
                                <w:szCs w:val="20"/>
                              </w:rPr>
                              <w:t>This may or may not involve deactivating at alternate facilities and returning equipment, records, and personnel to the original or a replacement primary site, and resuming normal operations.</w:t>
                            </w:r>
                          </w:p>
                          <w:p w:rsidR="008A5EDB" w:rsidRDefault="008A5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034" type="#_x0000_t202" style="position:absolute;left:0;text-align:left;margin-left:229.4pt;margin-top:-10.15pt;width:294.25pt;height:67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" fillcolor="#eaf1dd">
                <v:shadow on="t" opacity=".5" offset="-6pt,6pt"/>
                <v:textbox>
                  <w:txbxContent>
                    <w:p w:rsidR="008A5EDB" w:rsidRPr="00AB1232" w:rsidRDefault="008A5EDB" w:rsidP="007F52D5">
                      <w:pPr>
                        <w:pStyle w:val="Heading4"/>
                        <w:jc w:val="center"/>
                        <w:rPr>
                          <w:sz w:val="22"/>
                        </w:rPr>
                      </w:pPr>
                      <w:r w:rsidRPr="00AB1232">
                        <w:rPr>
                          <w:sz w:val="22"/>
                        </w:rPr>
                        <w:t>Key: Continuity Plan Operational Phases</w:t>
                      </w:r>
                    </w:p>
                    <w:p w:rsidR="008A5EDB" w:rsidRPr="007F52D5" w:rsidRDefault="008A5EDB" w:rsidP="007F52D5">
                      <w:pPr>
                        <w:pStyle w:val="BodyText3"/>
                        <w:suppressAutoHyphens w:val="0"/>
                        <w:rPr>
                          <w:sz w:val="20"/>
                        </w:rPr>
                      </w:pPr>
                      <w:r w:rsidRPr="007F52D5">
                        <w:rPr>
                          <w:sz w:val="20"/>
                        </w:rPr>
                        <w:t>To prepare for all hazard events Twin Falls County has developed COOP Plans and Procedures which address the following four phases of continuity operations:</w:t>
                      </w:r>
                    </w:p>
                    <w:p w:rsidR="008A5EDB" w:rsidRPr="007F52D5" w:rsidRDefault="008A5EDB" w:rsidP="007F52D5">
                      <w:pPr>
                        <w:pStyle w:val="BodyText3"/>
                        <w:numPr>
                          <w:ilvl w:val="0"/>
                          <w:numId w:val="15"/>
                        </w:numPr>
                        <w:suppressAutoHyphens w:val="0"/>
                        <w:rPr>
                          <w:sz w:val="20"/>
                        </w:rPr>
                      </w:pPr>
                      <w:r w:rsidRPr="007F52D5">
                        <w:rPr>
                          <w:sz w:val="20"/>
                        </w:rPr>
                        <w:t>Readiness and preparedness</w:t>
                      </w:r>
                    </w:p>
                    <w:p w:rsidR="008A5EDB" w:rsidRPr="007F52D5" w:rsidRDefault="008A5EDB" w:rsidP="007F52D5">
                      <w:pPr>
                        <w:pStyle w:val="BodyText3"/>
                        <w:numPr>
                          <w:ilvl w:val="0"/>
                          <w:numId w:val="15"/>
                        </w:numPr>
                        <w:suppressAutoHyphens w:val="0"/>
                        <w:rPr>
                          <w:sz w:val="20"/>
                        </w:rPr>
                      </w:pPr>
                      <w:r w:rsidRPr="007F52D5">
                        <w:rPr>
                          <w:sz w:val="20"/>
                        </w:rPr>
                        <w:t>Activation and relocation</w:t>
                      </w:r>
                    </w:p>
                    <w:p w:rsidR="008A5EDB" w:rsidRPr="007F52D5" w:rsidRDefault="008A5EDB" w:rsidP="007F52D5">
                      <w:pPr>
                        <w:pStyle w:val="BodyText3"/>
                        <w:numPr>
                          <w:ilvl w:val="0"/>
                          <w:numId w:val="15"/>
                        </w:numPr>
                        <w:suppressAutoHyphens w:val="0"/>
                        <w:rPr>
                          <w:sz w:val="20"/>
                        </w:rPr>
                      </w:pPr>
                      <w:r w:rsidRPr="007F52D5">
                        <w:rPr>
                          <w:sz w:val="20"/>
                        </w:rPr>
                        <w:t>Continuity Operations</w:t>
                      </w:r>
                    </w:p>
                    <w:p w:rsidR="008A5EDB" w:rsidRPr="007F52D5" w:rsidRDefault="008A5EDB" w:rsidP="007F52D5">
                      <w:pPr>
                        <w:pStyle w:val="BodyText3"/>
                        <w:numPr>
                          <w:ilvl w:val="0"/>
                          <w:numId w:val="15"/>
                        </w:numPr>
                        <w:suppressAutoHyphens w:val="0"/>
                        <w:ind w:left="778"/>
                        <w:rPr>
                          <w:sz w:val="20"/>
                        </w:rPr>
                      </w:pPr>
                      <w:r w:rsidRPr="007F52D5">
                        <w:rPr>
                          <w:sz w:val="20"/>
                        </w:rPr>
                        <w:t>Reconstitution</w:t>
                      </w:r>
                    </w:p>
                    <w:p w:rsidR="008A5EDB" w:rsidRPr="007F52D5" w:rsidRDefault="008A5EDB" w:rsidP="007F52D5">
                      <w:pPr>
                        <w:pStyle w:val="BodyText3"/>
                        <w:suppressAutoHyphens w:val="0"/>
                        <w:rPr>
                          <w:sz w:val="20"/>
                        </w:rPr>
                      </w:pPr>
                      <w:r w:rsidRPr="007F52D5">
                        <w:rPr>
                          <w:sz w:val="20"/>
                        </w:rPr>
                        <w:t>Each phase is briefly described below:</w:t>
                      </w:r>
                    </w:p>
                    <w:p w:rsidR="008A5EDB" w:rsidRPr="007F52D5" w:rsidRDefault="008A5EDB" w:rsidP="007F52D5">
                      <w:pPr>
                        <w:rPr>
                          <w:b/>
                          <w:sz w:val="20"/>
                          <w:szCs w:val="20"/>
                        </w:rPr>
                      </w:pPr>
                      <w:bookmarkStart w:id="34" w:name="_Toc277084729"/>
                      <w:r w:rsidRPr="007F52D5">
                        <w:rPr>
                          <w:b/>
                          <w:sz w:val="20"/>
                          <w:szCs w:val="20"/>
                        </w:rPr>
                        <w:t>Phase I: Readiness and Preparedness</w:t>
                      </w:r>
                      <w:bookmarkEnd w:id="34"/>
                    </w:p>
                    <w:p w:rsidR="008A5EDB" w:rsidRPr="007F52D5" w:rsidRDefault="008A5EDB" w:rsidP="007F52D5">
                      <w:pPr>
                        <w:pStyle w:val="ParagraphText"/>
                        <w:suppressAutoHyphens w:val="0"/>
                        <w:spacing w:before="0" w:after="120" w:line="240" w:lineRule="auto"/>
                        <w:rPr>
                          <w:rFonts w:ascii="Times New Roman" w:hAnsi="Times New Roman"/>
                          <w:sz w:val="20"/>
                          <w:szCs w:val="20"/>
                        </w:rPr>
                      </w:pPr>
                      <w:r w:rsidRPr="007F52D5">
                        <w:rPr>
                          <w:rFonts w:ascii="Times New Roman" w:hAnsi="Times New Roman"/>
                          <w:sz w:val="20"/>
                          <w:szCs w:val="20"/>
                        </w:rPr>
                        <w:t>Readiness is the ability of Governments to respond to a disruptive incident or event with little or no warning. To be prepared, Twin Falls County Offices and Departments have developed viable COOP programs that, when implemented, should provide for the continued performance of essential functions, and integrates with governments and the private sector, when appropriate.</w:t>
                      </w:r>
                    </w:p>
                    <w:p w:rsidR="008A5EDB" w:rsidRPr="007F52D5" w:rsidRDefault="008A5EDB" w:rsidP="007F52D5">
                      <w:pPr>
                        <w:pStyle w:val="ParagraphText"/>
                        <w:suppressAutoHyphens w:val="0"/>
                        <w:spacing w:before="0" w:after="120" w:line="240" w:lineRule="auto"/>
                        <w:rPr>
                          <w:rFonts w:ascii="Times New Roman" w:hAnsi="Times New Roman"/>
                          <w:sz w:val="20"/>
                          <w:szCs w:val="20"/>
                        </w:rPr>
                      </w:pPr>
                      <w:r w:rsidRPr="007F52D5">
                        <w:rPr>
                          <w:rFonts w:ascii="Times New Roman" w:hAnsi="Times New Roman"/>
                          <w:sz w:val="20"/>
                          <w:szCs w:val="20"/>
                        </w:rPr>
                        <w:t xml:space="preserve">Within the Twin Falls County COOP program, COOP plans and procedures provide the necessary instructions and guidance for County personnel to take action to respond to a crisis. The Twin Falls County COOP Base Plan is a roadmap for implementing and managing the COOP. </w:t>
                      </w:r>
                      <w:bookmarkStart w:id="35" w:name="_Toc277084730"/>
                    </w:p>
                    <w:p w:rsidR="008A5EDB" w:rsidRPr="007F52D5" w:rsidRDefault="008A5EDB" w:rsidP="007F52D5">
                      <w:pPr>
                        <w:rPr>
                          <w:b/>
                          <w:sz w:val="20"/>
                          <w:szCs w:val="20"/>
                        </w:rPr>
                      </w:pPr>
                      <w:r w:rsidRPr="007F52D5">
                        <w:rPr>
                          <w:b/>
                          <w:sz w:val="20"/>
                          <w:szCs w:val="20"/>
                        </w:rPr>
                        <w:t>Phase II: Activation and Relocation</w:t>
                      </w:r>
                      <w:bookmarkEnd w:id="35"/>
                    </w:p>
                    <w:p w:rsidR="008A5EDB" w:rsidRPr="007F52D5" w:rsidRDefault="008A5EDB" w:rsidP="007F52D5">
                      <w:pPr>
                        <w:pStyle w:val="NoSpacing"/>
                        <w:spacing w:after="120"/>
                        <w:rPr>
                          <w:sz w:val="20"/>
                          <w:szCs w:val="20"/>
                        </w:rPr>
                      </w:pPr>
                      <w:bookmarkStart w:id="36" w:name="_Toc277084731"/>
                      <w:r w:rsidRPr="007F52D5">
                        <w:rPr>
                          <w:sz w:val="20"/>
                          <w:szCs w:val="20"/>
                        </w:rPr>
                        <w:t>The activation and relocation phase covers the period just after the disaster occurs through the first 12 hours of notifying all personnel and when needed relocating operations to alternate facilities. The diversity of emergencies that could affect and disrupt Twin Falls County operations requires offices/departments to have activation and relocation procedures in place to instruct personnel on when and how to respond to the emergency and the potential COOP situation.</w:t>
                      </w:r>
                      <w:bookmarkEnd w:id="36"/>
                    </w:p>
                    <w:p w:rsidR="008A5EDB" w:rsidRPr="007F52D5" w:rsidRDefault="008A5EDB" w:rsidP="007F52D5">
                      <w:pPr>
                        <w:rPr>
                          <w:b/>
                          <w:sz w:val="20"/>
                          <w:szCs w:val="20"/>
                        </w:rPr>
                      </w:pPr>
                      <w:bookmarkStart w:id="37" w:name="_Toc277084735"/>
                      <w:r w:rsidRPr="007F52D5">
                        <w:rPr>
                          <w:b/>
                          <w:sz w:val="20"/>
                          <w:szCs w:val="20"/>
                        </w:rPr>
                        <w:t>Phase III: Continuity Operations</w:t>
                      </w:r>
                      <w:bookmarkEnd w:id="37"/>
                    </w:p>
                    <w:p w:rsidR="008A5EDB" w:rsidRPr="007F52D5" w:rsidRDefault="008A5EDB" w:rsidP="007F52D5">
                      <w:pPr>
                        <w:rPr>
                          <w:sz w:val="20"/>
                          <w:szCs w:val="20"/>
                        </w:rPr>
                      </w:pPr>
                      <w:r w:rsidRPr="007F52D5">
                        <w:rPr>
                          <w:sz w:val="20"/>
                          <w:szCs w:val="20"/>
                        </w:rPr>
                        <w:t>The continuity of operations phase covers the period from 12 hours after activation up to 30 days while essential functions are being conducted. Once the COOP Plan has been activated and all personnel have been notified of their roles and responsibilities, individual offices and departments will deploy assigned staff and commence continuity operations to deliver essential functions; non essential staff, depending on the situation could be sheltered in place, sent home, or assigned to other supporting functions in another office or department.</w:t>
                      </w:r>
                    </w:p>
                    <w:p w:rsidR="008A5EDB" w:rsidRPr="007F52D5" w:rsidRDefault="008A5EDB" w:rsidP="007F52D5">
                      <w:pPr>
                        <w:rPr>
                          <w:b/>
                          <w:sz w:val="20"/>
                          <w:szCs w:val="20"/>
                        </w:rPr>
                      </w:pPr>
                      <w:bookmarkStart w:id="38" w:name="_Toc277084736"/>
                      <w:r w:rsidRPr="007F52D5">
                        <w:rPr>
                          <w:b/>
                          <w:sz w:val="20"/>
                          <w:szCs w:val="20"/>
                        </w:rPr>
                        <w:t>Phase IV: Reconstitution</w:t>
                      </w:r>
                      <w:bookmarkEnd w:id="38"/>
                    </w:p>
                    <w:p w:rsidR="008A5EDB" w:rsidRPr="007F52D5" w:rsidRDefault="008A5EDB" w:rsidP="007F52D5">
                      <w:pPr>
                        <w:rPr>
                          <w:sz w:val="20"/>
                          <w:szCs w:val="20"/>
                        </w:rPr>
                      </w:pPr>
                      <w:r w:rsidRPr="007F52D5">
                        <w:rPr>
                          <w:sz w:val="20"/>
                          <w:szCs w:val="20"/>
                        </w:rPr>
                        <w:t>Reconstitution of normal operations is initiated immediately after the emergency event concludes. Reconstitution is the process of terminating COOP operations and returning to normal operations</w:t>
                      </w:r>
                      <w:r>
                        <w:rPr>
                          <w:sz w:val="20"/>
                          <w:szCs w:val="20"/>
                        </w:rPr>
                        <w:t xml:space="preserve">. </w:t>
                      </w:r>
                      <w:r w:rsidRPr="007F52D5">
                        <w:rPr>
                          <w:sz w:val="20"/>
                          <w:szCs w:val="20"/>
                        </w:rPr>
                        <w:t>This may or may not involve deactivating at alternate facilities and returning equipment, records, and personnel to the original or a replacement primary site, and resuming normal operations.</w:t>
                      </w:r>
                    </w:p>
                    <w:p w:rsidR="008A5EDB" w:rsidRDefault="008A5EDB"/>
                  </w:txbxContent>
                </v:textbox>
                <w10:wrap type="square"/>
              </v:shape>
            </w:pict>
          </mc:Fallback>
        </mc:AlternateContent>
      </w:r>
      <w:r w:rsidR="001E115D" w:rsidRPr="000E5E70">
        <w:t>Identify</w:t>
      </w:r>
      <w:r w:rsidR="001505CE" w:rsidRPr="000E5E70">
        <w:t xml:space="preserve"> what is lacking in order to begin, and weigh how close they are to </w:t>
      </w:r>
      <w:r w:rsidR="00A579A3">
        <w:t>commencing essential operations</w:t>
      </w:r>
    </w:p>
    <w:p w:rsidR="001505CE" w:rsidRPr="000E5E70" w:rsidRDefault="001505CE" w:rsidP="000E5E70">
      <w:r w:rsidRPr="000E5E70">
        <w:t xml:space="preserve">Individual </w:t>
      </w:r>
      <w:r w:rsidR="00956BEF" w:rsidRPr="000E5E70">
        <w:t>Organizations</w:t>
      </w:r>
      <w:r w:rsidRPr="000E5E70">
        <w:t xml:space="preserve"> in </w:t>
      </w:r>
      <w:r w:rsidR="0006138C" w:rsidRPr="000E5E70">
        <w:t>Twin Falls</w:t>
      </w:r>
      <w:r w:rsidRPr="000E5E70">
        <w:t xml:space="preserve"> County have developed checklists to facilitate a preliminary inventory of necessary items, resources, and personnel to sw</w:t>
      </w:r>
      <w:r w:rsidR="00F419EA" w:rsidRPr="000E5E70">
        <w:t>iftly discern the office/department</w:t>
      </w:r>
      <w:r w:rsidRPr="000E5E70">
        <w:t xml:space="preserve"> level of readiness to engage in </w:t>
      </w:r>
      <w:r w:rsidR="0043162F" w:rsidRPr="000E5E70">
        <w:t>COOP</w:t>
      </w:r>
      <w:r w:rsidRPr="000E5E70">
        <w:t xml:space="preserve"> operations.</w:t>
      </w:r>
    </w:p>
    <w:p w:rsidR="001505CE" w:rsidRPr="000E5E70" w:rsidRDefault="001505CE" w:rsidP="000E5E70">
      <w:r w:rsidRPr="000E5E70">
        <w:t>Essential roles identified as vacant due to absent personnel are filled</w:t>
      </w:r>
      <w:r w:rsidR="00F419EA" w:rsidRPr="000E5E70">
        <w:t xml:space="preserve"> according to the office/department’s </w:t>
      </w:r>
      <w:r w:rsidRPr="000E5E70">
        <w:t>succession protocol located in the individual COOP Plan. Delegations of pre-identified authority are followed. When insufficient staff is available to perform identified priority essential functions, additi</w:t>
      </w:r>
      <w:r w:rsidR="001E115D" w:rsidRPr="000E5E70">
        <w:t xml:space="preserve">onal personnel </w:t>
      </w:r>
      <w:r w:rsidR="00A82EB4" w:rsidRPr="000E5E70">
        <w:t>are requested</w:t>
      </w:r>
      <w:r w:rsidRPr="000E5E70">
        <w:t xml:space="preserve"> through the </w:t>
      </w:r>
      <w:r w:rsidR="0006138C" w:rsidRPr="000E5E70">
        <w:t>Twin Falls</w:t>
      </w:r>
      <w:r w:rsidRPr="000E5E70">
        <w:t xml:space="preserve"> County COOP Management Team</w:t>
      </w:r>
      <w:r w:rsidR="001E115D" w:rsidRPr="000E5E70">
        <w:t>,</w:t>
      </w:r>
      <w:r w:rsidRPr="000E5E70">
        <w:t xml:space="preserve"> through the status reporting process identified above. Responsibility for performing tasks and activities is aligned by the Management Team according to experience, level of cross training, and essentiality of the function. </w:t>
      </w:r>
    </w:p>
    <w:p w:rsidR="001505CE" w:rsidRPr="000E5E70" w:rsidRDefault="001505CE" w:rsidP="000E5E70">
      <w:r w:rsidRPr="000E5E70">
        <w:t xml:space="preserve">General reconstitution procedures and protocols are included in the individual Office/Department COOP Plans; however, reconstitution plans </w:t>
      </w:r>
      <w:r w:rsidR="00F419EA" w:rsidRPr="000E5E70">
        <w:t>are</w:t>
      </w:r>
      <w:r w:rsidRPr="000E5E70">
        <w:t xml:space="preserve"> coordinated with </w:t>
      </w:r>
      <w:r w:rsidR="00F419EA" w:rsidRPr="000E5E70">
        <w:t xml:space="preserve">County </w:t>
      </w:r>
      <w:r w:rsidRPr="000E5E70">
        <w:t>recovery plans</w:t>
      </w:r>
      <w:r w:rsidR="00F419EA" w:rsidRPr="000E5E70">
        <w:t>.</w:t>
      </w:r>
      <w:r w:rsidRPr="000E5E70">
        <w:t xml:space="preserve"> </w:t>
      </w:r>
      <w:r w:rsidR="00C05C55" w:rsidRPr="000E5E70">
        <w:t>All personnel are</w:t>
      </w:r>
      <w:r w:rsidRPr="000E5E70">
        <w:t xml:space="preserve"> informed </w:t>
      </w:r>
      <w:r w:rsidR="007A14DA" w:rsidRPr="000E5E70">
        <w:t xml:space="preserve">when </w:t>
      </w:r>
      <w:r w:rsidRPr="000E5E70">
        <w:t>the need for</w:t>
      </w:r>
      <w:r w:rsidR="00C05C55" w:rsidRPr="000E5E70">
        <w:t xml:space="preserve"> COOP</w:t>
      </w:r>
      <w:r w:rsidRPr="000E5E70">
        <w:t xml:space="preserve"> operations has ended and provided with instructions on resuming normal operations, including where and when to go to work</w:t>
      </w:r>
      <w:r w:rsidR="007A14DA" w:rsidRPr="000E5E70">
        <w:t xml:space="preserve"> by the COOP Management Team</w:t>
      </w:r>
      <w:r w:rsidRPr="000E5E70">
        <w:t>.</w:t>
      </w:r>
    </w:p>
    <w:p w:rsidR="001505CE" w:rsidRPr="000E5E70" w:rsidRDefault="001505CE" w:rsidP="000E5E70">
      <w:r w:rsidRPr="000E5E70">
        <w:t xml:space="preserve">In </w:t>
      </w:r>
      <w:r w:rsidRPr="000E5E70">
        <w:rPr>
          <w:b/>
          <w:u w:val="single"/>
        </w:rPr>
        <w:t>reconstitution</w:t>
      </w:r>
      <w:r w:rsidRPr="000E5E70">
        <w:t xml:space="preserve">, efforts are made to salvage, restore, and recover the primary worksite. Should an assessment of the primary facility reveal extensive damage beyond repair, arrangements </w:t>
      </w:r>
      <w:r w:rsidR="00C05C55" w:rsidRPr="000E5E70">
        <w:t xml:space="preserve">are </w:t>
      </w:r>
      <w:r w:rsidRPr="000E5E70">
        <w:t xml:space="preserve">made with the </w:t>
      </w:r>
      <w:r w:rsidR="0006138C" w:rsidRPr="000E5E70">
        <w:t>Twin Falls</w:t>
      </w:r>
      <w:r w:rsidRPr="000E5E70">
        <w:t xml:space="preserve"> County Board of County Commissioners to procure a new facility.</w:t>
      </w:r>
    </w:p>
    <w:p w:rsidR="001505CE" w:rsidRPr="000E5E70" w:rsidRDefault="001505CE" w:rsidP="000E5E70">
      <w:r w:rsidRPr="000E5E70">
        <w:lastRenderedPageBreak/>
        <w:t xml:space="preserve">Due to the complexity in </w:t>
      </w:r>
      <w:r w:rsidR="007A14DA" w:rsidRPr="000E5E70">
        <w:t>returning</w:t>
      </w:r>
      <w:r w:rsidRPr="000E5E70">
        <w:t xml:space="preserve"> to a primary facility, a reconstitution manager </w:t>
      </w:r>
      <w:r w:rsidR="00C05C55" w:rsidRPr="000E5E70">
        <w:t>is</w:t>
      </w:r>
      <w:r w:rsidRPr="000E5E70">
        <w:t xml:space="preserve"> designated to oversee the move. The reconstitution manger or designee coordinate</w:t>
      </w:r>
      <w:r w:rsidR="00C05C55" w:rsidRPr="000E5E70">
        <w:t>s</w:t>
      </w:r>
      <w:r w:rsidRPr="000E5E70">
        <w:t xml:space="preserve"> and supervise</w:t>
      </w:r>
      <w:r w:rsidR="00C05C55" w:rsidRPr="000E5E70">
        <w:t>s</w:t>
      </w:r>
      <w:r w:rsidRPr="000E5E70">
        <w:t xml:space="preserve"> the orderly transition of all functions, personnel, equipment, systems, and records from the alternate facility to the new, temporary, or restored site. Prior to re</w:t>
      </w:r>
      <w:r w:rsidR="007A14DA" w:rsidRPr="000E5E70">
        <w:t>turning a building inspection including</w:t>
      </w:r>
      <w:r w:rsidRPr="000E5E70">
        <w:t xml:space="preserve"> a security, safety, and health assessment will be conducted on the site to assure its suitability.</w:t>
      </w:r>
    </w:p>
    <w:p w:rsidR="001505CE" w:rsidRPr="000E5E70" w:rsidRDefault="001505CE" w:rsidP="000E5E70">
      <w:r w:rsidRPr="000E5E70">
        <w:t xml:space="preserve">Reconstitution activities </w:t>
      </w:r>
      <w:r w:rsidR="007A14DA" w:rsidRPr="000E5E70">
        <w:t xml:space="preserve">should </w:t>
      </w:r>
      <w:r w:rsidRPr="000E5E70">
        <w:t>include, but are not limited to, the following:</w:t>
      </w:r>
    </w:p>
    <w:p w:rsidR="001505CE" w:rsidRPr="000E5E70" w:rsidRDefault="001505CE" w:rsidP="000E5E70">
      <w:pPr>
        <w:numPr>
          <w:ilvl w:val="0"/>
          <w:numId w:val="20"/>
        </w:numPr>
      </w:pPr>
      <w:r w:rsidRPr="000E5E70">
        <w:t>Notification of all personnel that the threat or emergency no longer exists, and how, where, and when to r</w:t>
      </w:r>
      <w:r w:rsidR="00A67453" w:rsidRPr="000E5E70">
        <w:t>esume normal operations</w:t>
      </w:r>
    </w:p>
    <w:p w:rsidR="001505CE" w:rsidRPr="000E5E70" w:rsidRDefault="001505CE" w:rsidP="000E5E70">
      <w:pPr>
        <w:numPr>
          <w:ilvl w:val="0"/>
          <w:numId w:val="20"/>
        </w:numPr>
      </w:pPr>
      <w:r w:rsidRPr="000E5E70">
        <w:t>Assessing the status of affected facilities and overseeing repairs o</w:t>
      </w:r>
      <w:r w:rsidR="00A67453" w:rsidRPr="000E5E70">
        <w:t>r acquisition of a new facility</w:t>
      </w:r>
    </w:p>
    <w:p w:rsidR="001505CE" w:rsidRPr="000E5E70" w:rsidRDefault="001505CE" w:rsidP="000E5E70">
      <w:pPr>
        <w:numPr>
          <w:ilvl w:val="0"/>
          <w:numId w:val="20"/>
        </w:numPr>
      </w:pPr>
      <w:r w:rsidRPr="000E5E70">
        <w:t>Supervising the transition of operations to restored or new facilities</w:t>
      </w:r>
    </w:p>
    <w:p w:rsidR="00A67453" w:rsidRPr="000E5E70" w:rsidRDefault="001505CE" w:rsidP="000E5E70">
      <w:pPr>
        <w:numPr>
          <w:ilvl w:val="0"/>
          <w:numId w:val="20"/>
        </w:numPr>
      </w:pPr>
      <w:r w:rsidRPr="000E5E70">
        <w:t>Verifying all systems, (IT, mail service, security, etc.) communications (voice and data) and resources (equipment, databases, personnel, etc.) are available and are in a co</w:t>
      </w:r>
      <w:r w:rsidR="00A67453" w:rsidRPr="000E5E70">
        <w:t>ndition to resume all functions</w:t>
      </w:r>
    </w:p>
    <w:p w:rsidR="001505CE" w:rsidRPr="000E5E70" w:rsidRDefault="00A67453" w:rsidP="000E5E70">
      <w:pPr>
        <w:numPr>
          <w:ilvl w:val="0"/>
          <w:numId w:val="20"/>
        </w:numPr>
      </w:pPr>
      <w:r w:rsidRPr="000E5E70">
        <w:t xml:space="preserve"> </w:t>
      </w:r>
      <w:r w:rsidR="001505CE" w:rsidRPr="000E5E70">
        <w:t>Identifying which, (if any) records were affected by the emergency, and work toward recovery of a</w:t>
      </w:r>
      <w:r w:rsidRPr="000E5E70">
        <w:t>ll records, vital and non-vital</w:t>
      </w:r>
    </w:p>
    <w:bookmarkEnd w:id="26"/>
    <w:p w:rsidR="007A14DA" w:rsidRPr="000E5E70" w:rsidRDefault="007A14DA" w:rsidP="007F52D5">
      <w:pPr>
        <w:pStyle w:val="Heading4"/>
      </w:pPr>
      <w:r w:rsidRPr="000E5E70">
        <w:t>COOP After Action Review</w:t>
      </w:r>
    </w:p>
    <w:p w:rsidR="007A14DA" w:rsidRPr="000E5E70" w:rsidRDefault="007A14DA" w:rsidP="000E5E70">
      <w:r w:rsidRPr="000E5E70">
        <w:t>A comprehensive after-action review is conducted following reconstitution to identify the strengths and weaknesses of the COOP Plan. Lessons learned are documented in the COOP Improvement Plan (CIP) and incorporated into subsequent revisions of the appropriate level COOP Plan.</w:t>
      </w:r>
    </w:p>
    <w:p w:rsidR="007163F1" w:rsidRPr="000E5E70" w:rsidRDefault="007163F1" w:rsidP="007F52D5">
      <w:pPr>
        <w:pStyle w:val="Heading2"/>
      </w:pPr>
      <w:bookmarkStart w:id="34" w:name="_Toc317511805"/>
      <w:r w:rsidRPr="000E5E70">
        <w:t>Orders of Succession</w:t>
      </w:r>
      <w:bookmarkEnd w:id="34"/>
    </w:p>
    <w:p w:rsidR="001D5F7F" w:rsidRPr="000E5E70" w:rsidRDefault="001D5F7F" w:rsidP="000E5E70">
      <w:r w:rsidRPr="000E5E70">
        <w:t>T</w:t>
      </w:r>
      <w:r w:rsidR="00884A07" w:rsidRPr="000E5E70">
        <w:t xml:space="preserve">o remain effective in </w:t>
      </w:r>
      <w:r w:rsidR="0043162F" w:rsidRPr="000E5E70">
        <w:t>COOP</w:t>
      </w:r>
      <w:r w:rsidR="00884A07" w:rsidRPr="000E5E70">
        <w:t xml:space="preserve"> operations, each </w:t>
      </w:r>
      <w:r w:rsidRPr="000E5E70">
        <w:t>key position in the</w:t>
      </w:r>
      <w:r w:rsidR="00A67453" w:rsidRPr="000E5E70">
        <w:t xml:space="preserve"> COOP </w:t>
      </w:r>
      <w:r w:rsidRPr="000E5E70">
        <w:t>P</w:t>
      </w:r>
      <w:r w:rsidR="007A14DA" w:rsidRPr="000E5E70">
        <w:t>lan identifies</w:t>
      </w:r>
      <w:r w:rsidR="00A67453" w:rsidRPr="000E5E70">
        <w:t xml:space="preserve"> </w:t>
      </w:r>
      <w:r w:rsidR="00884A07" w:rsidRPr="000E5E70">
        <w:t>an order of succession</w:t>
      </w:r>
      <w:r w:rsidRPr="000E5E70">
        <w:t xml:space="preserve">. </w:t>
      </w:r>
      <w:r w:rsidR="00884A07" w:rsidRPr="000E5E70">
        <w:t xml:space="preserve">To establish orders of succession, </w:t>
      </w:r>
      <w:r w:rsidR="0006138C" w:rsidRPr="000E5E70">
        <w:t>Twin Falls</w:t>
      </w:r>
      <w:r w:rsidR="00884A07" w:rsidRPr="000E5E70">
        <w:t xml:space="preserve"> County </w:t>
      </w:r>
      <w:r w:rsidR="00895C1F" w:rsidRPr="000E5E70">
        <w:t>o</w:t>
      </w:r>
      <w:r w:rsidR="00956BEF" w:rsidRPr="000E5E70">
        <w:t>rganizations</w:t>
      </w:r>
      <w:r w:rsidR="00AB1232" w:rsidRPr="000E5E70">
        <w:t xml:space="preserve"> have identified</w:t>
      </w:r>
      <w:r w:rsidR="00884A07" w:rsidRPr="000E5E70">
        <w:t xml:space="preserve"> </w:t>
      </w:r>
      <w:r w:rsidR="007A14DA" w:rsidRPr="000E5E70">
        <w:rPr>
          <w:b/>
          <w:u w:val="single"/>
        </w:rPr>
        <w:t>at a minimum</w:t>
      </w:r>
      <w:r w:rsidR="00884A07" w:rsidRPr="000E5E70">
        <w:t xml:space="preserve"> the key positions responsible for an</w:t>
      </w:r>
      <w:r w:rsidR="00AB1232" w:rsidRPr="000E5E70">
        <w:t>d authorized to facilitate all Priority 1 and 2 E</w:t>
      </w:r>
      <w:r w:rsidR="00884A07" w:rsidRPr="000E5E70">
        <w:t xml:space="preserve">ssential </w:t>
      </w:r>
      <w:r w:rsidR="00AB1232" w:rsidRPr="000E5E70">
        <w:t>F</w:t>
      </w:r>
      <w:r w:rsidR="00884A07" w:rsidRPr="000E5E70">
        <w:t>unctions</w:t>
      </w:r>
      <w:r w:rsidR="004E741B" w:rsidRPr="000E5E70">
        <w:t xml:space="preserve">. </w:t>
      </w:r>
    </w:p>
    <w:p w:rsidR="00AB1232" w:rsidRPr="000E5E70" w:rsidRDefault="00884A07" w:rsidP="000E5E70">
      <w:r w:rsidRPr="000E5E70">
        <w:t xml:space="preserve">Additionally each </w:t>
      </w:r>
      <w:r w:rsidR="0006138C" w:rsidRPr="000E5E70">
        <w:t>Twin Falls</w:t>
      </w:r>
      <w:r w:rsidR="001D5F7F" w:rsidRPr="000E5E70">
        <w:t xml:space="preserve"> County Office</w:t>
      </w:r>
      <w:r w:rsidR="00AB1232" w:rsidRPr="000E5E70">
        <w:t xml:space="preserve"> and Department</w:t>
      </w:r>
      <w:r w:rsidR="001D5F7F" w:rsidRPr="000E5E70">
        <w:t xml:space="preserve"> has</w:t>
      </w:r>
      <w:r w:rsidR="00AB1232" w:rsidRPr="000E5E70">
        <w:t xml:space="preserve"> identified</w:t>
      </w:r>
      <w:r w:rsidRPr="000E5E70">
        <w:t xml:space="preserve"> suitable substitute personnel who are competent and willing to assume a key position should one become vacant</w:t>
      </w:r>
      <w:r w:rsidR="004E741B" w:rsidRPr="000E5E70">
        <w:t xml:space="preserve">. </w:t>
      </w:r>
      <w:r w:rsidRPr="000E5E70">
        <w:t>Lines of succession should be established in accordance with applicable law.</w:t>
      </w:r>
      <w:r w:rsidR="00AB1232" w:rsidRPr="000E5E70">
        <w:t xml:space="preserve"> Although the same successor may be named in different key functions, designating the same successor as the “first” successor to several key functions should be avoided where ever possible.</w:t>
      </w:r>
    </w:p>
    <w:p w:rsidR="00AB1232" w:rsidRPr="000E5E70" w:rsidRDefault="00AB1232" w:rsidP="000E5E70">
      <w:r w:rsidRPr="000E5E70">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B1232" w:rsidRPr="000E1B43" w:rsidTr="001D761F">
        <w:tc>
          <w:tcPr>
            <w:tcW w:w="1250" w:type="pct"/>
            <w:shd w:val="clear" w:color="auto" w:fill="EAF1DD"/>
            <w:vAlign w:val="center"/>
          </w:tcPr>
          <w:p w:rsidR="00AB1232" w:rsidRPr="000E1B43" w:rsidRDefault="00AB1232" w:rsidP="000E5E70">
            <w:pPr>
              <w:jc w:val="center"/>
              <w:rPr>
                <w:b/>
                <w:sz w:val="22"/>
              </w:rPr>
            </w:pPr>
            <w:r w:rsidRPr="000E1B43">
              <w:rPr>
                <w:b/>
                <w:sz w:val="22"/>
              </w:rPr>
              <w:t>Priority 1 Functions</w:t>
            </w:r>
          </w:p>
        </w:tc>
        <w:tc>
          <w:tcPr>
            <w:tcW w:w="1250" w:type="pct"/>
            <w:shd w:val="clear" w:color="auto" w:fill="EAF1DD"/>
            <w:vAlign w:val="center"/>
          </w:tcPr>
          <w:p w:rsidR="00AB1232" w:rsidRPr="000E1B43" w:rsidRDefault="00AB1232" w:rsidP="000E5E70">
            <w:pPr>
              <w:jc w:val="center"/>
              <w:rPr>
                <w:b/>
                <w:sz w:val="22"/>
              </w:rPr>
            </w:pPr>
            <w:r w:rsidRPr="000E1B43">
              <w:rPr>
                <w:b/>
                <w:sz w:val="22"/>
              </w:rPr>
              <w:t>Primary</w:t>
            </w:r>
          </w:p>
        </w:tc>
        <w:tc>
          <w:tcPr>
            <w:tcW w:w="1250" w:type="pct"/>
            <w:shd w:val="clear" w:color="auto" w:fill="EAF1DD"/>
            <w:vAlign w:val="center"/>
          </w:tcPr>
          <w:p w:rsidR="00AB1232" w:rsidRPr="000E1B43" w:rsidRDefault="00AB1232" w:rsidP="000E5E70">
            <w:pPr>
              <w:jc w:val="center"/>
              <w:rPr>
                <w:b/>
                <w:sz w:val="22"/>
              </w:rPr>
            </w:pPr>
            <w:r w:rsidRPr="000E1B43">
              <w:rPr>
                <w:b/>
                <w:sz w:val="22"/>
              </w:rPr>
              <w:t>1</w:t>
            </w:r>
            <w:r w:rsidRPr="000E1B43">
              <w:rPr>
                <w:b/>
                <w:sz w:val="22"/>
                <w:vertAlign w:val="superscript"/>
              </w:rPr>
              <w:t>st</w:t>
            </w:r>
            <w:r w:rsidRPr="000E1B43">
              <w:rPr>
                <w:b/>
                <w:sz w:val="22"/>
              </w:rPr>
              <w:t xml:space="preserve"> Alternate</w:t>
            </w:r>
          </w:p>
        </w:tc>
        <w:tc>
          <w:tcPr>
            <w:tcW w:w="1250" w:type="pct"/>
            <w:shd w:val="clear" w:color="auto" w:fill="EAF1DD"/>
            <w:vAlign w:val="center"/>
          </w:tcPr>
          <w:p w:rsidR="00AB1232" w:rsidRPr="000E1B43" w:rsidRDefault="00AB1232" w:rsidP="000E5E70">
            <w:pPr>
              <w:jc w:val="center"/>
              <w:rPr>
                <w:b/>
                <w:sz w:val="22"/>
              </w:rPr>
            </w:pPr>
            <w:r w:rsidRPr="000E1B43">
              <w:rPr>
                <w:b/>
                <w:sz w:val="22"/>
              </w:rPr>
              <w:t>2</w:t>
            </w:r>
            <w:r w:rsidRPr="000E1B43">
              <w:rPr>
                <w:b/>
                <w:sz w:val="22"/>
                <w:vertAlign w:val="superscript"/>
              </w:rPr>
              <w:t>nd</w:t>
            </w:r>
            <w:r w:rsidRPr="000E1B43">
              <w:rPr>
                <w:b/>
                <w:sz w:val="22"/>
              </w:rPr>
              <w:t xml:space="preserve"> Alternative</w:t>
            </w:r>
          </w:p>
        </w:tc>
      </w:tr>
      <w:tr w:rsidR="00AB1232" w:rsidRPr="000E1B43" w:rsidTr="006A341F">
        <w:tc>
          <w:tcPr>
            <w:tcW w:w="1250" w:type="pct"/>
            <w:vAlign w:val="center"/>
          </w:tcPr>
          <w:p w:rsidR="00AB1232" w:rsidRPr="003C1C02" w:rsidRDefault="003C1C02" w:rsidP="003C1C02">
            <w:pPr>
              <w:rPr>
                <w:sz w:val="20"/>
                <w:szCs w:val="20"/>
              </w:rPr>
            </w:pPr>
            <w:r w:rsidRPr="003C1C02">
              <w:rPr>
                <w:sz w:val="20"/>
                <w:szCs w:val="20"/>
              </w:rPr>
              <w:t>Prosecuting Felony Crime</w:t>
            </w:r>
          </w:p>
        </w:tc>
        <w:tc>
          <w:tcPr>
            <w:tcW w:w="1250" w:type="pct"/>
            <w:vAlign w:val="center"/>
          </w:tcPr>
          <w:p w:rsidR="00AB1232" w:rsidRPr="003C1C02" w:rsidRDefault="003C1C02" w:rsidP="003C1C02">
            <w:pPr>
              <w:rPr>
                <w:sz w:val="20"/>
                <w:szCs w:val="20"/>
              </w:rPr>
            </w:pPr>
            <w:r w:rsidRPr="003C1C02">
              <w:rPr>
                <w:sz w:val="20"/>
                <w:szCs w:val="20"/>
              </w:rPr>
              <w:t>Prosecuting Attorney</w:t>
            </w:r>
          </w:p>
        </w:tc>
        <w:tc>
          <w:tcPr>
            <w:tcW w:w="1250" w:type="pct"/>
            <w:vAlign w:val="center"/>
          </w:tcPr>
          <w:p w:rsidR="00AB1232" w:rsidRPr="003C1C02" w:rsidRDefault="003C1C02" w:rsidP="003C1C02">
            <w:pPr>
              <w:rPr>
                <w:sz w:val="20"/>
                <w:szCs w:val="20"/>
              </w:rPr>
            </w:pPr>
            <w:r w:rsidRPr="003C1C02">
              <w:rPr>
                <w:sz w:val="20"/>
                <w:szCs w:val="20"/>
              </w:rPr>
              <w:t>Chief Deputy Prosecuting Attorney</w:t>
            </w:r>
          </w:p>
        </w:tc>
        <w:tc>
          <w:tcPr>
            <w:tcW w:w="1250" w:type="pct"/>
            <w:vAlign w:val="center"/>
          </w:tcPr>
          <w:p w:rsidR="00AB1232" w:rsidRPr="003C1C02" w:rsidRDefault="003C1C02" w:rsidP="003C1C02">
            <w:pPr>
              <w:rPr>
                <w:sz w:val="20"/>
                <w:szCs w:val="20"/>
              </w:rPr>
            </w:pPr>
            <w:r w:rsidRPr="003C1C02">
              <w:rPr>
                <w:sz w:val="20"/>
                <w:szCs w:val="20"/>
              </w:rPr>
              <w:t>Designated Deputy Prosecuting  Attorney</w:t>
            </w:r>
          </w:p>
        </w:tc>
      </w:tr>
    </w:tbl>
    <w:p w:rsidR="006A341F" w:rsidRDefault="006A341F" w:rsidP="000E5E70"/>
    <w:p w:rsidR="00884A07" w:rsidRPr="000E5E70" w:rsidRDefault="00AB1232" w:rsidP="000E5E70">
      <w:r w:rsidRPr="000E5E70">
        <w:t>When identifying</w:t>
      </w:r>
      <w:r w:rsidR="00884A07" w:rsidRPr="000E5E70">
        <w:t xml:space="preserve"> and selecting key successors, the </w:t>
      </w:r>
      <w:r w:rsidR="0006138C" w:rsidRPr="000E5E70">
        <w:t>Twin Falls</w:t>
      </w:r>
      <w:r w:rsidR="00884A07" w:rsidRPr="000E5E70">
        <w:t xml:space="preserve"> County </w:t>
      </w:r>
      <w:r w:rsidR="00956BEF" w:rsidRPr="000E5E70">
        <w:t>Organizations</w:t>
      </w:r>
      <w:r w:rsidRPr="000E5E70">
        <w:t xml:space="preserve"> have </w:t>
      </w:r>
      <w:r w:rsidR="00884A07" w:rsidRPr="000E5E70">
        <w:t>consider</w:t>
      </w:r>
      <w:r w:rsidRPr="000E5E70">
        <w:t>ed</w:t>
      </w:r>
      <w:r w:rsidR="00884A07" w:rsidRPr="000E5E70">
        <w:t xml:space="preserve"> the candidate’s qualifications to perform the key position as well as the disposition </w:t>
      </w:r>
      <w:r w:rsidR="00884A07" w:rsidRPr="000E5E70">
        <w:lastRenderedPageBreak/>
        <w:t>and aptitude for handling the role; for example, are the</w:t>
      </w:r>
      <w:r w:rsidR="009C3F65" w:rsidRPr="000E5E70">
        <w:t>y</w:t>
      </w:r>
      <w:r w:rsidR="00884A07" w:rsidRPr="000E5E70">
        <w:t xml:space="preserve"> able to work under pressure</w:t>
      </w:r>
      <w:r w:rsidR="00A67453" w:rsidRPr="000E5E70">
        <w:t>?</w:t>
      </w:r>
      <w:r w:rsidR="004E741B" w:rsidRPr="000E5E70">
        <w:t xml:space="preserve"> </w:t>
      </w:r>
      <w:r w:rsidR="00884A07" w:rsidRPr="000E5E70">
        <w:t xml:space="preserve">All lines of succession </w:t>
      </w:r>
      <w:r w:rsidRPr="000E5E70">
        <w:t>are at least three positions deep where</w:t>
      </w:r>
      <w:r w:rsidR="00884A07" w:rsidRPr="000E5E70">
        <w:t xml:space="preserve"> possible.</w:t>
      </w:r>
    </w:p>
    <w:p w:rsidR="007A14DA" w:rsidRPr="000E5E70" w:rsidRDefault="00884A07" w:rsidP="000E5E70">
      <w:r w:rsidRPr="000E5E70">
        <w:t xml:space="preserve">The geographic location and proximity of successor positions </w:t>
      </w:r>
      <w:r w:rsidR="00AB1232" w:rsidRPr="000E5E70">
        <w:t xml:space="preserve">have </w:t>
      </w:r>
      <w:r w:rsidRPr="000E5E70">
        <w:t>also be</w:t>
      </w:r>
      <w:r w:rsidR="00AB1232" w:rsidRPr="000E5E70">
        <w:t>en</w:t>
      </w:r>
      <w:r w:rsidRPr="000E5E70">
        <w:t xml:space="preserve"> considered when assigning orders of succession</w:t>
      </w:r>
      <w:r w:rsidR="004E741B" w:rsidRPr="000E5E70">
        <w:t xml:space="preserve">. </w:t>
      </w:r>
    </w:p>
    <w:p w:rsidR="00C95C28" w:rsidRPr="000E5E70" w:rsidRDefault="0006138C" w:rsidP="000E5E70">
      <w:r w:rsidRPr="000E5E70">
        <w:t>Twin Falls</w:t>
      </w:r>
      <w:r w:rsidR="00AB1232" w:rsidRPr="000E5E70">
        <w:t xml:space="preserve"> County </w:t>
      </w:r>
      <w:r w:rsidR="00895C1F" w:rsidRPr="000E5E70">
        <w:t>o</w:t>
      </w:r>
      <w:r w:rsidR="00956BEF" w:rsidRPr="000E5E70">
        <w:t>rganizations</w:t>
      </w:r>
      <w:r w:rsidR="00AB1232" w:rsidRPr="000E5E70">
        <w:t xml:space="preserve"> have </w:t>
      </w:r>
      <w:r w:rsidR="00C95C28" w:rsidRPr="000E5E70">
        <w:t>develop</w:t>
      </w:r>
      <w:r w:rsidR="00AB1232" w:rsidRPr="000E5E70">
        <w:t>ed</w:t>
      </w:r>
      <w:r w:rsidR="00C95C28" w:rsidRPr="000E5E70">
        <w:t xml:space="preserve"> orders of successi</w:t>
      </w:r>
      <w:r w:rsidR="0012541A" w:rsidRPr="000E5E70">
        <w:t>on using the following criteria:</w:t>
      </w:r>
    </w:p>
    <w:p w:rsidR="00C95C28" w:rsidRPr="000E5E70" w:rsidRDefault="00C95C28" w:rsidP="000E5E70">
      <w:pPr>
        <w:numPr>
          <w:ilvl w:val="0"/>
          <w:numId w:val="33"/>
        </w:numPr>
      </w:pPr>
      <w:r w:rsidRPr="000E5E70">
        <w:t>Establish a line of succession for the highest position of authority, with a designated official available to act a</w:t>
      </w:r>
      <w:r w:rsidR="00A67453" w:rsidRPr="000E5E70">
        <w:t>s head until properly appointed</w:t>
      </w:r>
    </w:p>
    <w:p w:rsidR="00C95C28" w:rsidRPr="000E5E70" w:rsidRDefault="00C95C28" w:rsidP="000E5E70">
      <w:pPr>
        <w:numPr>
          <w:ilvl w:val="0"/>
          <w:numId w:val="33"/>
        </w:numPr>
      </w:pPr>
      <w:r w:rsidRPr="000E5E70">
        <w:t xml:space="preserve">Establish lines of succession for the key positions that perform </w:t>
      </w:r>
      <w:r w:rsidR="00AB1232" w:rsidRPr="000E5E70">
        <w:t>P</w:t>
      </w:r>
      <w:r w:rsidRPr="000E5E70">
        <w:t xml:space="preserve">riority 1 </w:t>
      </w:r>
      <w:r w:rsidR="00AB1232" w:rsidRPr="000E5E70">
        <w:t>E</w:t>
      </w:r>
      <w:r w:rsidRPr="000E5E70">
        <w:t xml:space="preserve">ssential </w:t>
      </w:r>
      <w:r w:rsidR="00AB1232" w:rsidRPr="000E5E70">
        <w:t>F</w:t>
      </w:r>
      <w:r w:rsidR="00A67453" w:rsidRPr="000E5E70">
        <w:t>unctions</w:t>
      </w:r>
    </w:p>
    <w:p w:rsidR="00C95C28" w:rsidRPr="000E5E70" w:rsidRDefault="0012541A" w:rsidP="000E5E70">
      <w:pPr>
        <w:numPr>
          <w:ilvl w:val="0"/>
          <w:numId w:val="33"/>
        </w:numPr>
      </w:pPr>
      <w:r w:rsidRPr="000E5E70">
        <w:t>Describe</w:t>
      </w:r>
      <w:r w:rsidR="00C95C28" w:rsidRPr="000E5E70">
        <w:t xml:space="preserve"> by position or title and not by the names of the individuals (different individuals may move through a single position, but p</w:t>
      </w:r>
      <w:r w:rsidR="00A67453" w:rsidRPr="000E5E70">
        <w:t>ositions tend to stay the same)</w:t>
      </w:r>
    </w:p>
    <w:p w:rsidR="00C95C28" w:rsidRPr="000E5E70" w:rsidRDefault="00C95C28" w:rsidP="000E5E70">
      <w:pPr>
        <w:numPr>
          <w:ilvl w:val="0"/>
          <w:numId w:val="33"/>
        </w:numPr>
      </w:pPr>
      <w:r w:rsidRPr="000E5E70">
        <w:t>Use rules and procedures to gu</w:t>
      </w:r>
      <w:r w:rsidR="00A67453" w:rsidRPr="000E5E70">
        <w:t>ide the succession of leadership,</w:t>
      </w:r>
      <w:r w:rsidR="004E741B" w:rsidRPr="000E5E70">
        <w:t xml:space="preserve"> </w:t>
      </w:r>
      <w:r w:rsidR="00A67453" w:rsidRPr="000E5E70">
        <w:t>i</w:t>
      </w:r>
      <w:r w:rsidR="00AB1232" w:rsidRPr="000E5E70">
        <w:t>ncluding</w:t>
      </w:r>
      <w:r w:rsidRPr="000E5E70">
        <w:t xml:space="preserve"> the conditi</w:t>
      </w:r>
      <w:r w:rsidR="00AB1232" w:rsidRPr="000E5E70">
        <w:t xml:space="preserve">ons under which succession </w:t>
      </w:r>
      <w:r w:rsidRPr="000E5E70">
        <w:t>take</w:t>
      </w:r>
      <w:r w:rsidR="00AB1232" w:rsidRPr="000E5E70">
        <w:t>s</w:t>
      </w:r>
      <w:r w:rsidRPr="000E5E70">
        <w:t xml:space="preserve"> place, method of notification, any limitations of authority, and the conditions under which</w:t>
      </w:r>
      <w:r w:rsidR="00A67453" w:rsidRPr="000E5E70">
        <w:t xml:space="preserve"> the authority will be returned</w:t>
      </w:r>
    </w:p>
    <w:p w:rsidR="00C95C28" w:rsidRPr="000E5E70" w:rsidRDefault="00AB1232" w:rsidP="000E5E70">
      <w:pPr>
        <w:numPr>
          <w:ilvl w:val="0"/>
          <w:numId w:val="33"/>
        </w:numPr>
      </w:pPr>
      <w:r w:rsidRPr="000E5E70">
        <w:t>Succession documentation is</w:t>
      </w:r>
      <w:r w:rsidR="00C95C28" w:rsidRPr="000E5E70">
        <w:t xml:space="preserve"> included with the vital records and accessible at </w:t>
      </w:r>
      <w:r w:rsidRPr="000E5E70">
        <w:t>alternate COOP</w:t>
      </w:r>
      <w:r w:rsidR="00C95C28" w:rsidRPr="000E5E70">
        <w:t xml:space="preserve"> sites</w:t>
      </w:r>
      <w:r w:rsidR="00A67453" w:rsidRPr="000E5E70">
        <w:t>,</w:t>
      </w:r>
      <w:r w:rsidR="00C95C28" w:rsidRPr="000E5E70">
        <w:t xml:space="preserve"> and </w:t>
      </w:r>
      <w:r w:rsidRPr="000E5E70">
        <w:t>is</w:t>
      </w:r>
      <w:r w:rsidR="00C95C28" w:rsidRPr="000E5E70">
        <w:t xml:space="preserve"> distribu</w:t>
      </w:r>
      <w:r w:rsidR="00A67453" w:rsidRPr="000E5E70">
        <w:t>ted promptly when changes occur</w:t>
      </w:r>
    </w:p>
    <w:p w:rsidR="00C95C28" w:rsidRPr="000E5E70" w:rsidRDefault="00C95C28" w:rsidP="000E5E70">
      <w:pPr>
        <w:numPr>
          <w:ilvl w:val="0"/>
          <w:numId w:val="33"/>
        </w:numPr>
      </w:pPr>
      <w:r w:rsidRPr="000E5E70">
        <w:t>Ensure that successors of leadership are pr</w:t>
      </w:r>
      <w:r w:rsidR="00A67453" w:rsidRPr="000E5E70">
        <w:t>operly informed and trained</w:t>
      </w:r>
    </w:p>
    <w:p w:rsidR="00C95C28" w:rsidRPr="000E5E70" w:rsidRDefault="00C95C28" w:rsidP="000E5E70">
      <w:pPr>
        <w:numPr>
          <w:ilvl w:val="0"/>
          <w:numId w:val="33"/>
        </w:numPr>
      </w:pPr>
      <w:r w:rsidRPr="000E5E70">
        <w:t>Establish rosters of trained personnel with the authority to perform ess</w:t>
      </w:r>
      <w:r w:rsidR="00A67453" w:rsidRPr="000E5E70">
        <w:t>ential functions and activities</w:t>
      </w:r>
    </w:p>
    <w:p w:rsidR="00884A07" w:rsidRPr="000E5E70" w:rsidRDefault="00C95C28" w:rsidP="003C1C02">
      <w:pPr>
        <w:pStyle w:val="Heading2"/>
      </w:pPr>
      <w:bookmarkStart w:id="35" w:name="_Toc317511806"/>
      <w:r w:rsidRPr="000E5E70">
        <w:t>Delegations of Authority</w:t>
      </w:r>
      <w:bookmarkEnd w:id="35"/>
    </w:p>
    <w:p w:rsidR="003C56D1" w:rsidRPr="000E5E70" w:rsidRDefault="00475E57" w:rsidP="000E5E70">
      <w:r>
        <w:rPr>
          <w:noProof/>
          <w:lang w:bidi="ar-SA"/>
        </w:rPr>
        <mc:AlternateContent>
          <mc:Choice Requires="wps">
            <w:drawing>
              <wp:anchor distT="0" distB="0" distL="114300" distR="114300" simplePos="0" relativeHeight="251653120" behindDoc="0" locked="0" layoutInCell="1" allowOverlap="1">
                <wp:simplePos x="0" y="0"/>
                <wp:positionH relativeFrom="column">
                  <wp:posOffset>3577590</wp:posOffset>
                </wp:positionH>
                <wp:positionV relativeFrom="paragraph">
                  <wp:posOffset>465455</wp:posOffset>
                </wp:positionV>
                <wp:extent cx="2291080" cy="1407160"/>
                <wp:effectExtent l="72390" t="8255" r="13970" b="80010"/>
                <wp:wrapSquare wrapText="bothSides"/>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07160"/>
                        </a:xfrm>
                        <a:prstGeom prst="rect">
                          <a:avLst/>
                        </a:prstGeom>
                        <a:solidFill>
                          <a:srgbClr val="EAF1DD"/>
                        </a:solidFill>
                        <a:ln w="12700">
                          <a:solidFill>
                            <a:srgbClr val="000000"/>
                          </a:solidFill>
                          <a:miter lim="800000"/>
                          <a:headEnd/>
                          <a:tailEnd/>
                        </a:ln>
                        <a:effectLst>
                          <a:outerShdw dist="107763" dir="8100000" algn="ctr" rotWithShape="0">
                            <a:srgbClr val="808080">
                              <a:alpha val="50000"/>
                            </a:srgbClr>
                          </a:outerShdw>
                        </a:effectLst>
                      </wps:spPr>
                      <wps:txbx>
                        <w:txbxContent>
                          <w:p w:rsidR="008A5EDB" w:rsidRPr="00476FDA" w:rsidRDefault="008A5EDB" w:rsidP="00476FDA">
                            <w:pPr>
                              <w:jc w:val="center"/>
                              <w:rPr>
                                <w:i/>
                              </w:rPr>
                            </w:pPr>
                            <w:r>
                              <w:rPr>
                                <w:i/>
                              </w:rPr>
                              <w:t xml:space="preserve">Key:  </w:t>
                            </w:r>
                            <w:r w:rsidRPr="00476FDA">
                              <w:rPr>
                                <w:i/>
                              </w:rPr>
                              <w:t>It may be necessary to consult with legal counsel when determining delegation of administrative authority, as statutory or constitutional law may limit the scope of this kind of authority.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3" o:spid="_x0000_s1035" type="#_x0000_t202" style="position:absolute;margin-left:281.7pt;margin-top:36.65pt;width:180.4pt;height:110.8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" fillcolor="#eaf1dd" strokeweight="1pt">
                <v:shadow on="t" opacity=".5" offset="-6pt,6pt"/>
                <v:textbox style="mso-fit-shape-to-text:t">
                  <w:txbxContent>
                    <w:p w:rsidR="008A5EDB" w:rsidRPr="00476FDA" w:rsidRDefault="008A5EDB" w:rsidP="00476FDA">
                      <w:pPr>
                        <w:jc w:val="center"/>
                        <w:rPr>
                          <w:i/>
                        </w:rPr>
                      </w:pPr>
                      <w:r>
                        <w:rPr>
                          <w:i/>
                        </w:rPr>
                        <w:t xml:space="preserve">Key:  </w:t>
                      </w:r>
                      <w:r w:rsidRPr="00476FDA">
                        <w:rPr>
                          <w:i/>
                        </w:rPr>
                        <w:t>It may be necessary to consult with legal counsel when determining delegation of administrative authority, as statutory or constitutional law may limit the scope of this kind of authority.</w:t>
                      </w:r>
                    </w:p>
                  </w:txbxContent>
                </v:textbox>
                <w10:wrap type="square"/>
              </v:shape>
            </w:pict>
          </mc:Fallback>
        </mc:AlternateContent>
      </w:r>
      <w:r w:rsidR="00C95C28" w:rsidRPr="000E5E70">
        <w:t xml:space="preserve">Authority to make decisions and activate </w:t>
      </w:r>
      <w:r w:rsidR="0043162F" w:rsidRPr="000E5E70">
        <w:t>COOP</w:t>
      </w:r>
      <w:r w:rsidR="00C95C28" w:rsidRPr="000E5E70">
        <w:t xml:space="preserve"> activities in </w:t>
      </w:r>
      <w:r w:rsidR="0006138C" w:rsidRPr="000E5E70">
        <w:t>Twin Falls</w:t>
      </w:r>
      <w:r w:rsidR="00C95C28" w:rsidRPr="000E5E70">
        <w:t xml:space="preserve"> County </w:t>
      </w:r>
      <w:r w:rsidR="00AB1232" w:rsidRPr="000E5E70">
        <w:t xml:space="preserve">is </w:t>
      </w:r>
      <w:r w:rsidR="00C95C28" w:rsidRPr="000E5E70">
        <w:t>delegated</w:t>
      </w:r>
      <w:r w:rsidR="00AB1232" w:rsidRPr="000E5E70">
        <w:t xml:space="preserve"> to alternate staff members when primary persons are unable to fulfill their duties. In </w:t>
      </w:r>
      <w:r w:rsidR="0006138C" w:rsidRPr="000E5E70">
        <w:t>Twin Falls</w:t>
      </w:r>
      <w:r w:rsidR="00AB1232" w:rsidRPr="000E5E70">
        <w:t xml:space="preserve"> County the </w:t>
      </w:r>
      <w:r w:rsidR="003C56D1" w:rsidRPr="000E5E70">
        <w:t>Delegation of Authority includes the following key components:</w:t>
      </w:r>
    </w:p>
    <w:p w:rsidR="003C56D1" w:rsidRPr="000E5E70" w:rsidRDefault="003C56D1" w:rsidP="000E5E70">
      <w:pPr>
        <w:numPr>
          <w:ilvl w:val="0"/>
          <w:numId w:val="34"/>
        </w:numPr>
      </w:pPr>
      <w:r w:rsidRPr="000E5E70">
        <w:t>Pre-planned legal authority for officials to make key policy d</w:t>
      </w:r>
      <w:r w:rsidR="0012541A" w:rsidRPr="000E5E70">
        <w:t>ecisions, and document outcomes</w:t>
      </w:r>
    </w:p>
    <w:p w:rsidR="003C56D1" w:rsidRPr="000E5E70" w:rsidRDefault="003C56D1" w:rsidP="000E5E70">
      <w:pPr>
        <w:numPr>
          <w:ilvl w:val="0"/>
          <w:numId w:val="34"/>
        </w:numPr>
      </w:pPr>
      <w:r w:rsidRPr="000E5E70">
        <w:t xml:space="preserve">Pre-described delegations of authority by position or titles and not </w:t>
      </w:r>
      <w:r w:rsidR="0012541A" w:rsidRPr="000E5E70">
        <w:t>by the names of the individuals</w:t>
      </w:r>
    </w:p>
    <w:p w:rsidR="003C56D1" w:rsidRPr="000E5E70" w:rsidRDefault="003C56D1" w:rsidP="000E5E70">
      <w:pPr>
        <w:numPr>
          <w:ilvl w:val="0"/>
          <w:numId w:val="34"/>
        </w:numPr>
      </w:pPr>
      <w:r w:rsidRPr="000E5E70">
        <w:t>Pre-defined limits of authority and accountability for specifi</w:t>
      </w:r>
      <w:r w:rsidR="001D5F7F" w:rsidRPr="000E5E70">
        <w:t>c roles</w:t>
      </w:r>
    </w:p>
    <w:p w:rsidR="003C56D1" w:rsidRPr="000E5E70" w:rsidRDefault="003C56D1" w:rsidP="000E5E70">
      <w:pPr>
        <w:numPr>
          <w:ilvl w:val="0"/>
          <w:numId w:val="34"/>
        </w:numPr>
      </w:pPr>
      <w:r w:rsidRPr="000E5E70">
        <w:t>Pre-outlined authority of an official to exercise direction and re-de</w:t>
      </w:r>
      <w:r w:rsidR="0012541A" w:rsidRPr="000E5E70">
        <w:t>legate functions and activities</w:t>
      </w:r>
    </w:p>
    <w:p w:rsidR="003C56D1" w:rsidRPr="000E5E70" w:rsidRDefault="003C56D1" w:rsidP="000E5E70">
      <w:pPr>
        <w:numPr>
          <w:ilvl w:val="0"/>
          <w:numId w:val="34"/>
        </w:numPr>
      </w:pPr>
      <w:r w:rsidRPr="000E5E70">
        <w:t>Pre-defined circumstances under which delegation of authority take</w:t>
      </w:r>
      <w:r w:rsidR="006A1AE3" w:rsidRPr="000E5E70">
        <w:t>s</w:t>
      </w:r>
      <w:r w:rsidR="007D1DFC" w:rsidRPr="000E5E70">
        <w:t xml:space="preserve"> effect and </w:t>
      </w:r>
      <w:r w:rsidR="001D5F7F" w:rsidRPr="000E5E70">
        <w:t xml:space="preserve">is </w:t>
      </w:r>
      <w:r w:rsidR="007D1DFC" w:rsidRPr="000E5E70">
        <w:t>terminated</w:t>
      </w:r>
    </w:p>
    <w:p w:rsidR="003C56D1" w:rsidRPr="000E5E70" w:rsidRDefault="006A1AE3" w:rsidP="000E5E70">
      <w:pPr>
        <w:numPr>
          <w:ilvl w:val="0"/>
          <w:numId w:val="34"/>
        </w:numPr>
      </w:pPr>
      <w:r w:rsidRPr="000E5E70">
        <w:lastRenderedPageBreak/>
        <w:t>R</w:t>
      </w:r>
      <w:r w:rsidR="003C56D1" w:rsidRPr="000E5E70">
        <w:t>ecords of delegation of authority are included in the vital records and are acc</w:t>
      </w:r>
      <w:r w:rsidR="007D1DFC" w:rsidRPr="000E5E70">
        <w:t xml:space="preserve">essible at the </w:t>
      </w:r>
      <w:r w:rsidR="0043162F" w:rsidRPr="000E5E70">
        <w:t>COOP</w:t>
      </w:r>
      <w:r w:rsidR="007D1DFC" w:rsidRPr="000E5E70">
        <w:t xml:space="preserve"> sites</w:t>
      </w:r>
    </w:p>
    <w:p w:rsidR="003C56D1" w:rsidRPr="000E5E70" w:rsidRDefault="006A1AE3" w:rsidP="000E5E70">
      <w:pPr>
        <w:numPr>
          <w:ilvl w:val="0"/>
          <w:numId w:val="34"/>
        </w:numPr>
      </w:pPr>
      <w:r w:rsidRPr="000E5E70">
        <w:t>O</w:t>
      </w:r>
      <w:r w:rsidR="003C56D1" w:rsidRPr="000E5E70">
        <w:t>fficials selected to assume authority in COOP situations ar</w:t>
      </w:r>
      <w:r w:rsidR="007D1DFC" w:rsidRPr="000E5E70">
        <w:t>e properly informed and trained</w:t>
      </w:r>
    </w:p>
    <w:p w:rsidR="003C56D1" w:rsidRPr="000E5E70" w:rsidRDefault="003C56D1" w:rsidP="000E5E70">
      <w:pPr>
        <w:ind w:left="360"/>
      </w:pPr>
      <w:r w:rsidRPr="000E5E70">
        <w:t xml:space="preserve">Delegations of authority may </w:t>
      </w:r>
      <w:r w:rsidR="007D1DFC" w:rsidRPr="000E5E70">
        <w:t>be</w:t>
      </w:r>
      <w:r w:rsidR="00A67453" w:rsidRPr="000E5E70">
        <w:t>,</w:t>
      </w:r>
      <w:r w:rsidR="007D1DFC" w:rsidRPr="000E5E70">
        <w:t xml:space="preserve"> for emergency or administrative</w:t>
      </w:r>
      <w:r w:rsidRPr="000E5E70">
        <w:t xml:space="preserve"> decis</w:t>
      </w:r>
      <w:r w:rsidR="007D1DFC" w:rsidRPr="000E5E70">
        <w:t>ion making</w:t>
      </w:r>
      <w:r w:rsidR="00A67453" w:rsidRPr="000E5E70">
        <w:t>,</w:t>
      </w:r>
      <w:r w:rsidR="007D1DFC" w:rsidRPr="000E5E70">
        <w:t xml:space="preserve"> as illustrated below:</w:t>
      </w: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16"/>
      </w:tblGrid>
      <w:tr w:rsidR="003C56D1" w:rsidRPr="000E1B43" w:rsidTr="007869CB">
        <w:tc>
          <w:tcPr>
            <w:tcW w:w="4600" w:type="dxa"/>
            <w:shd w:val="clear" w:color="auto" w:fill="EAF1DD"/>
          </w:tcPr>
          <w:p w:rsidR="003C56D1" w:rsidRPr="000E1B43" w:rsidRDefault="003C56D1" w:rsidP="000E5E70">
            <w:pPr>
              <w:jc w:val="center"/>
              <w:rPr>
                <w:b/>
                <w:sz w:val="22"/>
              </w:rPr>
            </w:pPr>
            <w:r w:rsidRPr="000E1B43">
              <w:rPr>
                <w:b/>
                <w:sz w:val="22"/>
              </w:rPr>
              <w:t>Emergency Authority</w:t>
            </w:r>
          </w:p>
        </w:tc>
        <w:tc>
          <w:tcPr>
            <w:tcW w:w="4616" w:type="dxa"/>
            <w:shd w:val="clear" w:color="auto" w:fill="EAF1DD"/>
          </w:tcPr>
          <w:p w:rsidR="003C56D1" w:rsidRPr="000E1B43" w:rsidRDefault="003C56D1" w:rsidP="000E5E70">
            <w:pPr>
              <w:jc w:val="center"/>
              <w:rPr>
                <w:b/>
                <w:sz w:val="22"/>
              </w:rPr>
            </w:pPr>
            <w:r w:rsidRPr="000E1B43">
              <w:rPr>
                <w:b/>
                <w:sz w:val="22"/>
              </w:rPr>
              <w:t>Administrative Authority</w:t>
            </w:r>
          </w:p>
        </w:tc>
      </w:tr>
      <w:tr w:rsidR="003C56D1" w:rsidRPr="000E1B43" w:rsidTr="00035050">
        <w:tc>
          <w:tcPr>
            <w:tcW w:w="4600" w:type="dxa"/>
            <w:shd w:val="clear" w:color="auto" w:fill="auto"/>
          </w:tcPr>
          <w:p w:rsidR="003C56D1" w:rsidRPr="000E1B43" w:rsidRDefault="003C56D1" w:rsidP="000E5E70">
            <w:pPr>
              <w:numPr>
                <w:ilvl w:val="0"/>
                <w:numId w:val="63"/>
              </w:numPr>
              <w:rPr>
                <w:sz w:val="22"/>
              </w:rPr>
            </w:pPr>
            <w:r w:rsidRPr="000E1B43">
              <w:rPr>
                <w:sz w:val="22"/>
              </w:rPr>
              <w:t>The ability to make decisions related to an emergency, such as deciding whether to activate a COOP Plan, or deciding whether to evacuate a building.</w:t>
            </w:r>
          </w:p>
        </w:tc>
        <w:tc>
          <w:tcPr>
            <w:tcW w:w="4616" w:type="dxa"/>
            <w:shd w:val="clear" w:color="auto" w:fill="auto"/>
          </w:tcPr>
          <w:p w:rsidR="006A1AE3" w:rsidRPr="000E1B43" w:rsidRDefault="003C56D1" w:rsidP="000E5E70">
            <w:pPr>
              <w:numPr>
                <w:ilvl w:val="0"/>
                <w:numId w:val="64"/>
              </w:numPr>
              <w:rPr>
                <w:sz w:val="22"/>
              </w:rPr>
            </w:pPr>
            <w:r w:rsidRPr="000E1B43">
              <w:rPr>
                <w:sz w:val="22"/>
              </w:rPr>
              <w:t>The ability to make decisions affecting operations beyond the duration of an emergency, and as such, does not have a built-in expiration date</w:t>
            </w:r>
            <w:r w:rsidR="004E741B" w:rsidRPr="000E1B43">
              <w:rPr>
                <w:sz w:val="22"/>
              </w:rPr>
              <w:t xml:space="preserve">. </w:t>
            </w:r>
          </w:p>
          <w:p w:rsidR="003C56D1" w:rsidRPr="000E1B43" w:rsidRDefault="003C56D1" w:rsidP="000E5E70">
            <w:pPr>
              <w:numPr>
                <w:ilvl w:val="0"/>
                <w:numId w:val="64"/>
              </w:numPr>
              <w:rPr>
                <w:sz w:val="22"/>
              </w:rPr>
            </w:pPr>
            <w:r w:rsidRPr="000E1B43">
              <w:rPr>
                <w:sz w:val="22"/>
              </w:rPr>
              <w:t>Administrative authority involves following policies, such as hiring and dismissing staff, and allocating fiscal and non-monetary resources.</w:t>
            </w:r>
          </w:p>
          <w:p w:rsidR="006A1AE3" w:rsidRPr="000E1B43" w:rsidRDefault="006A1AE3" w:rsidP="000E5E70">
            <w:pPr>
              <w:numPr>
                <w:ilvl w:val="0"/>
                <w:numId w:val="64"/>
              </w:numPr>
              <w:rPr>
                <w:sz w:val="22"/>
              </w:rPr>
            </w:pPr>
            <w:r w:rsidRPr="000E1B43">
              <w:rPr>
                <w:sz w:val="22"/>
              </w:rPr>
              <w:t>Administrative authority has constraints/limitations such as cannot disburse funds without a 2</w:t>
            </w:r>
            <w:r w:rsidRPr="000E1B43">
              <w:rPr>
                <w:sz w:val="22"/>
                <w:vertAlign w:val="superscript"/>
              </w:rPr>
              <w:t>nd</w:t>
            </w:r>
            <w:r w:rsidRPr="000E1B43">
              <w:rPr>
                <w:sz w:val="22"/>
              </w:rPr>
              <w:t xml:space="preserve"> signature, may not issue citations, etc. </w:t>
            </w:r>
          </w:p>
        </w:tc>
      </w:tr>
    </w:tbl>
    <w:p w:rsidR="00476FDA" w:rsidRPr="000E5E70" w:rsidRDefault="00476FDA" w:rsidP="000E5E70"/>
    <w:p w:rsidR="00476FDA" w:rsidRPr="000E5E70" w:rsidRDefault="00476FDA" w:rsidP="000E5E70">
      <w:r w:rsidRPr="000E5E70">
        <w:t>Personnel</w:t>
      </w:r>
      <w:r w:rsidR="001D5F7F" w:rsidRPr="000E5E70">
        <w:t xml:space="preserve"> who have been</w:t>
      </w:r>
      <w:r w:rsidRPr="000E5E70">
        <w:t xml:space="preserve"> delegated authority </w:t>
      </w:r>
      <w:r w:rsidR="006A1AE3" w:rsidRPr="000E5E70">
        <w:t>are</w:t>
      </w:r>
      <w:r w:rsidRPr="000E5E70">
        <w:t xml:space="preserve"> advised of:</w:t>
      </w:r>
    </w:p>
    <w:p w:rsidR="00476FDA" w:rsidRPr="000E5E70" w:rsidRDefault="00476FDA" w:rsidP="000E5E70">
      <w:pPr>
        <w:numPr>
          <w:ilvl w:val="0"/>
          <w:numId w:val="35"/>
        </w:numPr>
      </w:pPr>
      <w:r w:rsidRPr="000E5E70">
        <w:t xml:space="preserve">The conditions or events that will </w:t>
      </w:r>
      <w:r w:rsidR="007D1DFC" w:rsidRPr="000E5E70">
        <w:t>trigger delegation of authority</w:t>
      </w:r>
    </w:p>
    <w:p w:rsidR="007D1DFC" w:rsidRPr="000E5E70" w:rsidRDefault="00476FDA" w:rsidP="000E5E70">
      <w:pPr>
        <w:numPr>
          <w:ilvl w:val="0"/>
          <w:numId w:val="35"/>
        </w:numPr>
      </w:pPr>
      <w:r w:rsidRPr="000E5E70">
        <w:t>The</w:t>
      </w:r>
      <w:r w:rsidR="007D1DFC" w:rsidRPr="000E5E70">
        <w:t xml:space="preserve"> limitations of their authority</w:t>
      </w:r>
    </w:p>
    <w:p w:rsidR="00476FDA" w:rsidRPr="000E5E70" w:rsidRDefault="007D1DFC" w:rsidP="000E5E70">
      <w:pPr>
        <w:numPr>
          <w:ilvl w:val="0"/>
          <w:numId w:val="35"/>
        </w:numPr>
      </w:pPr>
      <w:r w:rsidRPr="000E5E70">
        <w:t xml:space="preserve"> How they will assume authority</w:t>
      </w:r>
    </w:p>
    <w:p w:rsidR="00476FDA" w:rsidRPr="000E5E70" w:rsidRDefault="00476FDA" w:rsidP="000E5E70">
      <w:pPr>
        <w:numPr>
          <w:ilvl w:val="0"/>
          <w:numId w:val="35"/>
        </w:numPr>
      </w:pPr>
      <w:r w:rsidRPr="000E5E70">
        <w:t xml:space="preserve">How </w:t>
      </w:r>
      <w:r w:rsidR="007D1DFC" w:rsidRPr="000E5E70">
        <w:t>long they will retain authority</w:t>
      </w:r>
    </w:p>
    <w:p w:rsidR="00476FDA" w:rsidRPr="000E5E70" w:rsidRDefault="00476FDA" w:rsidP="000E5E70">
      <w:pPr>
        <w:numPr>
          <w:ilvl w:val="0"/>
          <w:numId w:val="35"/>
        </w:numPr>
      </w:pPr>
      <w:r w:rsidRPr="000E5E70">
        <w:t>How staff wil</w:t>
      </w:r>
      <w:r w:rsidR="007D1DFC" w:rsidRPr="000E5E70">
        <w:t>l be notified of the delegation</w:t>
      </w:r>
    </w:p>
    <w:p w:rsidR="00CE2714" w:rsidRPr="000E5E70" w:rsidRDefault="00CE2714" w:rsidP="003C1C02">
      <w:pPr>
        <w:pStyle w:val="Heading2"/>
      </w:pPr>
      <w:bookmarkStart w:id="36" w:name="_Toc317511807"/>
      <w:r w:rsidRPr="000E5E70">
        <w:t>Devolution of Control and Direction</w:t>
      </w:r>
      <w:bookmarkEnd w:id="36"/>
    </w:p>
    <w:p w:rsidR="006A1AE3" w:rsidRPr="000E5E70" w:rsidRDefault="00475E57" w:rsidP="000E5E70">
      <w:r>
        <w:rPr>
          <w:noProof/>
          <w:lang w:bidi="ar-SA"/>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51435</wp:posOffset>
                </wp:positionV>
                <wp:extent cx="1938020" cy="3034665"/>
                <wp:effectExtent l="8890" t="13335" r="72390" b="76200"/>
                <wp:wrapSquare wrapText="bothSides"/>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034665"/>
                        </a:xfrm>
                        <a:prstGeom prst="rect">
                          <a:avLst/>
                        </a:prstGeom>
                        <a:solidFill>
                          <a:srgbClr val="EAF1DD"/>
                        </a:solidFill>
                        <a:ln w="12700">
                          <a:solidFill>
                            <a:srgbClr val="000000"/>
                          </a:solidFill>
                          <a:miter lim="800000"/>
                          <a:headEnd/>
                          <a:tailEnd/>
                        </a:ln>
                        <a:effectLst>
                          <a:outerShdw dist="107763" dir="2700000" algn="ctr" rotWithShape="0">
                            <a:srgbClr val="808080">
                              <a:alpha val="50000"/>
                            </a:srgbClr>
                          </a:outerShdw>
                        </a:effectLst>
                      </wps:spPr>
                      <wps:txbx>
                        <w:txbxContent>
                          <w:p w:rsidR="008A5EDB" w:rsidRPr="006A341F" w:rsidRDefault="008A5EDB" w:rsidP="00CE2714">
                            <w:pPr>
                              <w:jc w:val="center"/>
                              <w:rPr>
                                <w:i/>
                                <w:sz w:val="22"/>
                              </w:rPr>
                            </w:pPr>
                            <w:r w:rsidRPr="006A341F">
                              <w:rPr>
                                <w:i/>
                                <w:sz w:val="22"/>
                              </w:rPr>
                              <w:t xml:space="preserve">Key: </w:t>
                            </w:r>
                            <w:r w:rsidRPr="006A341F">
                              <w:rPr>
                                <w:b/>
                                <w:i/>
                                <w:sz w:val="22"/>
                                <w:u w:val="single"/>
                              </w:rPr>
                              <w:t xml:space="preserve">Devolution </w:t>
                            </w:r>
                            <w:r w:rsidRPr="006A341F">
                              <w:rPr>
                                <w:i/>
                                <w:sz w:val="22"/>
                              </w:rPr>
                              <w:t>is the capability to transfer statutory authority and responsibility for essential functions from an organization’s primary operating staff and facilities to other organization employees and facilities, and to sustain that operational capability for an extended period.</w:t>
                            </w:r>
                          </w:p>
                          <w:p w:rsidR="008A5EDB" w:rsidRPr="006A341F" w:rsidRDefault="008A5EDB" w:rsidP="00CE2714">
                            <w:pPr>
                              <w:jc w:val="center"/>
                              <w:rPr>
                                <w:i/>
                                <w:sz w:val="22"/>
                              </w:rPr>
                            </w:pPr>
                            <w:r w:rsidRPr="006A341F">
                              <w:rPr>
                                <w:i/>
                                <w:sz w:val="22"/>
                              </w:rPr>
                              <w:t>An</w:t>
                            </w:r>
                            <w:r w:rsidRPr="006A341F">
                              <w:rPr>
                                <w:b/>
                                <w:i/>
                                <w:sz w:val="22"/>
                                <w:u w:val="single"/>
                              </w:rPr>
                              <w:t xml:space="preserve"> example</w:t>
                            </w:r>
                            <w:r w:rsidRPr="006A341F">
                              <w:rPr>
                                <w:i/>
                                <w:sz w:val="22"/>
                              </w:rPr>
                              <w:t xml:space="preserve"> of Devolution Plan</w:t>
                            </w:r>
                            <w:r>
                              <w:rPr>
                                <w:i/>
                                <w:sz w:val="22"/>
                              </w:rPr>
                              <w:t xml:space="preserve">ning might include transfer of Coroner </w:t>
                            </w:r>
                            <w:r w:rsidRPr="006A341F">
                              <w:rPr>
                                <w:i/>
                                <w:sz w:val="22"/>
                              </w:rPr>
                              <w:t xml:space="preserve">services from </w:t>
                            </w:r>
                            <w:r>
                              <w:rPr>
                                <w:i/>
                                <w:sz w:val="22"/>
                              </w:rPr>
                              <w:t xml:space="preserve">the Twin Falls County Coroner’s Office </w:t>
                            </w:r>
                            <w:r w:rsidRPr="006A341F">
                              <w:rPr>
                                <w:i/>
                                <w:sz w:val="22"/>
                              </w:rPr>
                              <w:t xml:space="preserve">to the </w:t>
                            </w:r>
                            <w:r>
                              <w:rPr>
                                <w:i/>
                                <w:sz w:val="22"/>
                              </w:rPr>
                              <w:t>Jerome County Coroner’s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6" type="#_x0000_t202" style="position:absolute;margin-left:-7.55pt;margin-top:4.05pt;width:152.6pt;height:23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" fillcolor="#eaf1dd" strokeweight="1pt">
                <v:shadow on="t" opacity=".5" offset="6pt,6pt"/>
                <v:textbox>
                  <w:txbxContent>
                    <w:p w:rsidR="008A5EDB" w:rsidRPr="006A341F" w:rsidRDefault="008A5EDB" w:rsidP="00CE2714">
                      <w:pPr>
                        <w:jc w:val="center"/>
                        <w:rPr>
                          <w:i/>
                          <w:sz w:val="22"/>
                        </w:rPr>
                      </w:pPr>
                      <w:r w:rsidRPr="006A341F">
                        <w:rPr>
                          <w:i/>
                          <w:sz w:val="22"/>
                        </w:rPr>
                        <w:t xml:space="preserve">Key: </w:t>
                      </w:r>
                      <w:r w:rsidRPr="006A341F">
                        <w:rPr>
                          <w:b/>
                          <w:i/>
                          <w:sz w:val="22"/>
                          <w:u w:val="single"/>
                        </w:rPr>
                        <w:t xml:space="preserve">Devolution </w:t>
                      </w:r>
                      <w:r w:rsidRPr="006A341F">
                        <w:rPr>
                          <w:i/>
                          <w:sz w:val="22"/>
                        </w:rPr>
                        <w:t>is the capability to transfer statutory authority and responsibility for essential functions from an organization’s primary operating staff and facilities to other organization employees and facilities, and to sustain that operational capability for an extended period.</w:t>
                      </w:r>
                    </w:p>
                    <w:p w:rsidR="008A5EDB" w:rsidRPr="006A341F" w:rsidRDefault="008A5EDB" w:rsidP="00CE2714">
                      <w:pPr>
                        <w:jc w:val="center"/>
                        <w:rPr>
                          <w:i/>
                          <w:sz w:val="22"/>
                        </w:rPr>
                      </w:pPr>
                      <w:r w:rsidRPr="006A341F">
                        <w:rPr>
                          <w:i/>
                          <w:sz w:val="22"/>
                        </w:rPr>
                        <w:t>An</w:t>
                      </w:r>
                      <w:r w:rsidRPr="006A341F">
                        <w:rPr>
                          <w:b/>
                          <w:i/>
                          <w:sz w:val="22"/>
                          <w:u w:val="single"/>
                        </w:rPr>
                        <w:t xml:space="preserve"> example</w:t>
                      </w:r>
                      <w:r w:rsidRPr="006A341F">
                        <w:rPr>
                          <w:i/>
                          <w:sz w:val="22"/>
                        </w:rPr>
                        <w:t xml:space="preserve"> of Devolution Plan</w:t>
                      </w:r>
                      <w:r>
                        <w:rPr>
                          <w:i/>
                          <w:sz w:val="22"/>
                        </w:rPr>
                        <w:t xml:space="preserve">ning might include transfer of Coroner </w:t>
                      </w:r>
                      <w:r w:rsidRPr="006A341F">
                        <w:rPr>
                          <w:i/>
                          <w:sz w:val="22"/>
                        </w:rPr>
                        <w:t xml:space="preserve">services from </w:t>
                      </w:r>
                      <w:r>
                        <w:rPr>
                          <w:i/>
                          <w:sz w:val="22"/>
                        </w:rPr>
                        <w:t xml:space="preserve">the Twin Falls County Coroner’s Office </w:t>
                      </w:r>
                      <w:r w:rsidRPr="006A341F">
                        <w:rPr>
                          <w:i/>
                          <w:sz w:val="22"/>
                        </w:rPr>
                        <w:t xml:space="preserve">to the </w:t>
                      </w:r>
                      <w:r>
                        <w:rPr>
                          <w:i/>
                          <w:sz w:val="22"/>
                        </w:rPr>
                        <w:t>Jerome County Coroner’s Office</w:t>
                      </w:r>
                    </w:p>
                  </w:txbxContent>
                </v:textbox>
                <w10:wrap type="square"/>
              </v:shape>
            </w:pict>
          </mc:Fallback>
        </mc:AlternateContent>
      </w:r>
      <w:r w:rsidR="00CE2714" w:rsidRPr="000E5E70">
        <w:t xml:space="preserve">Devolution planning in </w:t>
      </w:r>
      <w:r w:rsidR="0006138C" w:rsidRPr="000E5E70">
        <w:t>Twin Falls</w:t>
      </w:r>
      <w:r w:rsidR="00CE2714" w:rsidRPr="000E5E70">
        <w:t xml:space="preserve"> County supports overall </w:t>
      </w:r>
      <w:r w:rsidR="0043162F" w:rsidRPr="000E5E70">
        <w:t>COOP</w:t>
      </w:r>
      <w:r w:rsidR="00CE2714" w:rsidRPr="000E5E70">
        <w:t xml:space="preserve"> planning and addresses the full spectrum of threats and all-hazards emergency events that may render an </w:t>
      </w:r>
      <w:r w:rsidR="006A1AE3" w:rsidRPr="000E5E70">
        <w:t xml:space="preserve">office or department’s </w:t>
      </w:r>
      <w:r w:rsidR="00CE2714" w:rsidRPr="000E5E70">
        <w:t xml:space="preserve"> staff unavailable to support, or incapable of supporting, the execution of essential functions from either its primary location or its alternate location(s). </w:t>
      </w:r>
      <w:r w:rsidR="0006138C" w:rsidRPr="000E5E70">
        <w:t>Twin Falls</w:t>
      </w:r>
      <w:r w:rsidR="00CE2714" w:rsidRPr="000E5E70">
        <w:t xml:space="preserve"> County </w:t>
      </w:r>
      <w:r w:rsidR="006A1AE3" w:rsidRPr="000E5E70">
        <w:t xml:space="preserve">utilizes a </w:t>
      </w:r>
      <w:r w:rsidR="00CE2714" w:rsidRPr="000E5E70">
        <w:t>devolution option for continuity</w:t>
      </w:r>
      <w:r w:rsidR="007D1DFC" w:rsidRPr="000E5E70">
        <w:t>,</w:t>
      </w:r>
      <w:r w:rsidR="00CE2714" w:rsidRPr="000E5E70">
        <w:t xml:space="preserve"> when allowed </w:t>
      </w:r>
      <w:r w:rsidR="006A1AE3" w:rsidRPr="000E5E70">
        <w:t xml:space="preserve">by law, addressing </w:t>
      </w:r>
      <w:r w:rsidR="00CE2714" w:rsidRPr="000E5E70">
        <w:t>how they identify and conduct their priority essential functions during an increased threat situation or in the aftermath of a catastrophic emergency</w:t>
      </w:r>
      <w:r w:rsidR="004E741B" w:rsidRPr="000E5E70">
        <w:t xml:space="preserve">. </w:t>
      </w:r>
      <w:r w:rsidR="00CE2714" w:rsidRPr="000E5E70">
        <w:t xml:space="preserve">If devolution is not permitted by law or does not make logical sense, </w:t>
      </w:r>
      <w:r w:rsidR="0006138C" w:rsidRPr="000E5E70">
        <w:t>Twin Falls</w:t>
      </w:r>
      <w:r w:rsidR="00CE2714" w:rsidRPr="000E5E70">
        <w:t xml:space="preserve"> </w:t>
      </w:r>
      <w:r w:rsidR="00CE2714" w:rsidRPr="000E5E70">
        <w:lastRenderedPageBreak/>
        <w:t xml:space="preserve">County </w:t>
      </w:r>
      <w:r w:rsidR="00956BEF" w:rsidRPr="000E5E70">
        <w:t>Organizations</w:t>
      </w:r>
      <w:r w:rsidR="006A1AE3" w:rsidRPr="000E5E70">
        <w:t xml:space="preserve"> </w:t>
      </w:r>
      <w:r w:rsidR="00686393" w:rsidRPr="000E5E70">
        <w:t xml:space="preserve">so state </w:t>
      </w:r>
      <w:r w:rsidR="006A1AE3" w:rsidRPr="000E5E70">
        <w:t xml:space="preserve">in their respective COOP Plans </w:t>
      </w:r>
      <w:r w:rsidR="00686393" w:rsidRPr="000E5E70">
        <w:t xml:space="preserve">and reference criteria used </w:t>
      </w:r>
      <w:r w:rsidR="006A1AE3" w:rsidRPr="000E5E70">
        <w:t>in making</w:t>
      </w:r>
      <w:r w:rsidR="00686393" w:rsidRPr="000E5E70">
        <w:t xml:space="preserve"> that planning decision</w:t>
      </w:r>
      <w:r w:rsidR="004E741B" w:rsidRPr="000E5E70">
        <w:t xml:space="preserve">. </w:t>
      </w:r>
    </w:p>
    <w:p w:rsidR="00CE2714" w:rsidRPr="000E5E70" w:rsidRDefault="006A1AE3" w:rsidP="000E5E70">
      <w:r w:rsidRPr="000E5E70">
        <w:t xml:space="preserve">Devolution protocols have been developed to </w:t>
      </w:r>
      <w:r w:rsidR="007D1DFC" w:rsidRPr="000E5E70">
        <w:t xml:space="preserve">reinforce </w:t>
      </w:r>
      <w:r w:rsidR="001D5F7F" w:rsidRPr="000E5E70">
        <w:t xml:space="preserve">the </w:t>
      </w:r>
      <w:r w:rsidR="0006138C" w:rsidRPr="000E5E70">
        <w:t>Twin Falls</w:t>
      </w:r>
      <w:r w:rsidRPr="000E5E70">
        <w:t xml:space="preserve"> County </w:t>
      </w:r>
      <w:r w:rsidR="007D1DFC" w:rsidRPr="000E5E70">
        <w:t>COOP program. T</w:t>
      </w:r>
      <w:r w:rsidR="00CE2714" w:rsidRPr="000E5E70">
        <w:t xml:space="preserve">hey are structured </w:t>
      </w:r>
      <w:r w:rsidRPr="000E5E70">
        <w:t xml:space="preserve">to continue essential functions. Devolution of operations protocols are outlined in the individual </w:t>
      </w:r>
      <w:r w:rsidR="0006138C" w:rsidRPr="000E5E70">
        <w:t>Twin Falls</w:t>
      </w:r>
      <w:r w:rsidRPr="000E5E70">
        <w:t xml:space="preserve"> County Office or Department level COOP Plans and include the following </w:t>
      </w:r>
      <w:r w:rsidR="00CE2714" w:rsidRPr="000E5E70">
        <w:t>attributes:</w:t>
      </w:r>
    </w:p>
    <w:p w:rsidR="00CE2714" w:rsidRPr="000E5E70" w:rsidRDefault="006A1AE3" w:rsidP="000E5E70">
      <w:pPr>
        <w:numPr>
          <w:ilvl w:val="0"/>
          <w:numId w:val="38"/>
        </w:numPr>
      </w:pPr>
      <w:r w:rsidRPr="000E5E70">
        <w:t>P</w:t>
      </w:r>
      <w:r w:rsidR="00CE2714" w:rsidRPr="000E5E70">
        <w:t xml:space="preserve">riority 1 </w:t>
      </w:r>
      <w:r w:rsidRPr="000E5E70">
        <w:t>E</w:t>
      </w:r>
      <w:r w:rsidR="00CE2714" w:rsidRPr="000E5E70">
        <w:t xml:space="preserve">ssential </w:t>
      </w:r>
      <w:r w:rsidRPr="000E5E70">
        <w:t>F</w:t>
      </w:r>
      <w:r w:rsidR="00CE2714" w:rsidRPr="000E5E70">
        <w:t xml:space="preserve">unctions </w:t>
      </w:r>
      <w:r w:rsidR="00F152AD" w:rsidRPr="000E5E70">
        <w:t xml:space="preserve">have been identified including the </w:t>
      </w:r>
      <w:r w:rsidR="00CE2714" w:rsidRPr="000E5E70">
        <w:t>critical resources needed to facilitate their immediate transfer</w:t>
      </w:r>
      <w:r w:rsidR="00A579A3">
        <w:t xml:space="preserve"> to a devolution site or agency</w:t>
      </w:r>
    </w:p>
    <w:p w:rsidR="00CE2714" w:rsidRPr="000E5E70" w:rsidRDefault="00F152AD" w:rsidP="000E5E70">
      <w:pPr>
        <w:numPr>
          <w:ilvl w:val="0"/>
          <w:numId w:val="38"/>
        </w:numPr>
      </w:pPr>
      <w:r w:rsidRPr="000E5E70">
        <w:t>Ro</w:t>
      </w:r>
      <w:r w:rsidR="00CE2714" w:rsidRPr="000E5E70">
        <w:t>ster</w:t>
      </w:r>
      <w:r w:rsidRPr="000E5E70">
        <w:t>s of pre-identified</w:t>
      </w:r>
      <w:r w:rsidR="00CE2714" w:rsidRPr="000E5E70">
        <w:t xml:space="preserve"> points-of-contact (POC) at the devolution site or agency, and trained personnel who will perform essential functions when devolution </w:t>
      </w:r>
      <w:r w:rsidR="00A579A3">
        <w:t>is enacted have been developed</w:t>
      </w:r>
    </w:p>
    <w:p w:rsidR="00CE2714" w:rsidRPr="000E5E70" w:rsidRDefault="00F152AD" w:rsidP="000E5E70">
      <w:pPr>
        <w:numPr>
          <w:ilvl w:val="0"/>
          <w:numId w:val="38"/>
        </w:numPr>
      </w:pPr>
      <w:r w:rsidRPr="000E5E70">
        <w:t>A set of “t</w:t>
      </w:r>
      <w:r w:rsidR="00CE2714" w:rsidRPr="000E5E70">
        <w:t>riggers</w:t>
      </w:r>
      <w:r w:rsidRPr="000E5E70">
        <w:t>”</w:t>
      </w:r>
      <w:r w:rsidR="00CE2714" w:rsidRPr="000E5E70">
        <w:t xml:space="preserve"> </w:t>
      </w:r>
      <w:r w:rsidRPr="000E5E70">
        <w:t>that</w:t>
      </w:r>
      <w:r w:rsidR="00686393" w:rsidRPr="000E5E70">
        <w:t xml:space="preserve"> initiate</w:t>
      </w:r>
      <w:r w:rsidRPr="000E5E70">
        <w:t xml:space="preserve"> or activate the devolution protocol has been identified</w:t>
      </w:r>
    </w:p>
    <w:p w:rsidR="00F152AD" w:rsidRPr="000E5E70" w:rsidRDefault="00F152AD" w:rsidP="000E5E70">
      <w:pPr>
        <w:numPr>
          <w:ilvl w:val="0"/>
          <w:numId w:val="38"/>
        </w:numPr>
      </w:pPr>
      <w:r w:rsidRPr="000E5E70">
        <w:t>Instructions have been developed on how essential functions are transferred to a devolution site or agency</w:t>
      </w:r>
      <w:r w:rsidR="00A67453" w:rsidRPr="000E5E70">
        <w:t>,</w:t>
      </w:r>
      <w:r w:rsidR="00A579A3">
        <w:t xml:space="preserve"> including how and when</w:t>
      </w:r>
      <w:r w:rsidRPr="000E5E70">
        <w:t xml:space="preserve"> </w:t>
      </w:r>
    </w:p>
    <w:p w:rsidR="00686393" w:rsidRPr="000E5E70" w:rsidRDefault="00F152AD" w:rsidP="000E5E70">
      <w:pPr>
        <w:numPr>
          <w:ilvl w:val="0"/>
          <w:numId w:val="38"/>
        </w:numPr>
      </w:pPr>
      <w:r w:rsidRPr="000E5E70">
        <w:t>N</w:t>
      </w:r>
      <w:r w:rsidR="00686393" w:rsidRPr="000E5E70">
        <w:t>ecessary resources (people, equipment, and materials) to perform the essent</w:t>
      </w:r>
      <w:r w:rsidR="00A67453" w:rsidRPr="000E5E70">
        <w:t>ial functions at the devolution</w:t>
      </w:r>
      <w:r w:rsidR="00686393" w:rsidRPr="000E5E70">
        <w:t xml:space="preserve"> site</w:t>
      </w:r>
      <w:r w:rsidR="00A67453" w:rsidRPr="000E5E70">
        <w:t>s</w:t>
      </w:r>
      <w:r w:rsidRPr="000E5E70">
        <w:t xml:space="preserve"> have been identified and documented</w:t>
      </w:r>
    </w:p>
    <w:p w:rsidR="00686393" w:rsidRPr="000E5E70" w:rsidRDefault="00F152AD" w:rsidP="000E5E70">
      <w:pPr>
        <w:numPr>
          <w:ilvl w:val="0"/>
          <w:numId w:val="38"/>
        </w:numPr>
      </w:pPr>
      <w:r w:rsidRPr="000E5E70">
        <w:t xml:space="preserve">Protocols to </w:t>
      </w:r>
      <w:r w:rsidR="00686393" w:rsidRPr="000E5E70">
        <w:t>acquire resources to sustain operations for extended periods</w:t>
      </w:r>
      <w:r w:rsidRPr="000E5E70">
        <w:t xml:space="preserve"> have been established</w:t>
      </w:r>
    </w:p>
    <w:p w:rsidR="00686393" w:rsidRPr="000E5E70" w:rsidRDefault="00F152AD" w:rsidP="000E5E70">
      <w:pPr>
        <w:numPr>
          <w:ilvl w:val="0"/>
          <w:numId w:val="38"/>
        </w:numPr>
      </w:pPr>
      <w:r w:rsidRPr="000E5E70">
        <w:t>P</w:t>
      </w:r>
      <w:r w:rsidR="00686393" w:rsidRPr="000E5E70">
        <w:t>rocedures to restore or repair operations to their pre-emergency condition</w:t>
      </w:r>
      <w:r w:rsidRPr="000E5E70">
        <w:t xml:space="preserve"> have been created</w:t>
      </w:r>
    </w:p>
    <w:p w:rsidR="002C1CC4" w:rsidRPr="000E5E70" w:rsidRDefault="00B546DC" w:rsidP="003C1C02">
      <w:pPr>
        <w:pStyle w:val="Heading2"/>
      </w:pPr>
      <w:bookmarkStart w:id="37" w:name="_Toc317511808"/>
      <w:r w:rsidRPr="000E5E70">
        <w:t>Human Capital</w:t>
      </w:r>
      <w:bookmarkEnd w:id="37"/>
    </w:p>
    <w:p w:rsidR="00B546DC" w:rsidRPr="000E5E70" w:rsidRDefault="00B546DC" w:rsidP="000E5E70">
      <w:r w:rsidRPr="000E5E70">
        <w:t xml:space="preserve">Developing, activating, and </w:t>
      </w:r>
      <w:r w:rsidR="00B9632A" w:rsidRPr="000E5E70">
        <w:t>facilitating COOP programs rest</w:t>
      </w:r>
      <w:r w:rsidRPr="000E5E70">
        <w:t xml:space="preserve"> on the management of human capital</w:t>
      </w:r>
      <w:r w:rsidR="004E741B" w:rsidRPr="000E5E70">
        <w:t xml:space="preserve">. </w:t>
      </w:r>
      <w:r w:rsidRPr="000E5E70">
        <w:t>In a COOP context, human capital is the sum of energy, knowledge, and skills invested in efforts to prepare for, respond to, and recover from emergencies.</w:t>
      </w:r>
    </w:p>
    <w:p w:rsidR="00B546DC" w:rsidRPr="000E5E70" w:rsidRDefault="00B546DC" w:rsidP="000E5E70">
      <w:r w:rsidRPr="000E5E70">
        <w:t xml:space="preserve">During all hazard events, it is crucial to have available the most appropriate, qualified, and reliable people in </w:t>
      </w:r>
      <w:r w:rsidR="00F152AD" w:rsidRPr="000E5E70">
        <w:t>COOP</w:t>
      </w:r>
      <w:r w:rsidRPr="000E5E70">
        <w:t xml:space="preserve"> positions that best match their aptitude and skills</w:t>
      </w:r>
      <w:r w:rsidR="004E741B" w:rsidRPr="000E5E70">
        <w:t xml:space="preserve">. </w:t>
      </w:r>
      <w:r w:rsidRPr="000E5E70">
        <w:t xml:space="preserve">While it may be essential that a function be provided, it is even more essential that the appropriate person be assigned that function during a </w:t>
      </w:r>
      <w:r w:rsidR="0043162F" w:rsidRPr="000E5E70">
        <w:t>COOP</w:t>
      </w:r>
      <w:r w:rsidRPr="000E5E70">
        <w:t xml:space="preserve"> situation</w:t>
      </w:r>
      <w:r w:rsidR="004E741B" w:rsidRPr="000E5E70">
        <w:t xml:space="preserve">. </w:t>
      </w:r>
      <w:r w:rsidRPr="000E5E70">
        <w:t xml:space="preserve">Failure to do so may jeopardize the very essence of continuity of operations. The following key strategies </w:t>
      </w:r>
      <w:r w:rsidR="00F152AD" w:rsidRPr="000E5E70">
        <w:t xml:space="preserve">are </w:t>
      </w:r>
      <w:r w:rsidRPr="000E5E70">
        <w:t xml:space="preserve">employed </w:t>
      </w:r>
      <w:r w:rsidR="00F152AD" w:rsidRPr="000E5E70">
        <w:t xml:space="preserve">by </w:t>
      </w:r>
      <w:r w:rsidR="0006138C" w:rsidRPr="000E5E70">
        <w:t>Twin Falls</w:t>
      </w:r>
      <w:r w:rsidR="00F152AD" w:rsidRPr="000E5E70">
        <w:t xml:space="preserve"> County </w:t>
      </w:r>
      <w:r w:rsidRPr="000E5E70">
        <w:t>whe</w:t>
      </w:r>
      <w:r w:rsidR="00B9632A" w:rsidRPr="000E5E70">
        <w:t>n assigning essential personnel:</w:t>
      </w:r>
    </w:p>
    <w:p w:rsidR="00B546DC" w:rsidRPr="000E5E70" w:rsidRDefault="00955C95" w:rsidP="000E5E70">
      <w:pPr>
        <w:numPr>
          <w:ilvl w:val="0"/>
          <w:numId w:val="23"/>
        </w:numPr>
      </w:pPr>
      <w:r w:rsidRPr="000E5E70">
        <w:t xml:space="preserve">Department Heads/Supervisors </w:t>
      </w:r>
      <w:r w:rsidR="00B546DC" w:rsidRPr="000E5E70">
        <w:t xml:space="preserve">– </w:t>
      </w:r>
      <w:r w:rsidR="00B9632A" w:rsidRPr="000E5E70">
        <w:t>are</w:t>
      </w:r>
      <w:r w:rsidR="00B546DC" w:rsidRPr="000E5E70">
        <w:t xml:space="preserve"> pre-selected based on the ability to set priorities, make d</w:t>
      </w:r>
      <w:r w:rsidR="007D1DFC" w:rsidRPr="000E5E70">
        <w:t>ifficult decisions, and remain</w:t>
      </w:r>
      <w:r w:rsidR="00A579A3">
        <w:t xml:space="preserve"> focused under extreme pressure</w:t>
      </w:r>
    </w:p>
    <w:p w:rsidR="00B546DC" w:rsidRPr="000E5E70" w:rsidRDefault="00F152AD" w:rsidP="000E5E70">
      <w:pPr>
        <w:numPr>
          <w:ilvl w:val="0"/>
          <w:numId w:val="23"/>
        </w:numPr>
      </w:pPr>
      <w:r w:rsidRPr="000E5E70">
        <w:t>Staff</w:t>
      </w:r>
      <w:r w:rsidR="00B546DC" w:rsidRPr="000E5E70">
        <w:t xml:space="preserve"> – </w:t>
      </w:r>
      <w:r w:rsidRPr="000E5E70">
        <w:t>COOP</w:t>
      </w:r>
      <w:r w:rsidR="00B546DC" w:rsidRPr="000E5E70">
        <w:t xml:space="preserve"> and emer</w:t>
      </w:r>
      <w:r w:rsidR="00B9632A" w:rsidRPr="000E5E70">
        <w:t>gency personnel are</w:t>
      </w:r>
      <w:r w:rsidR="00B546DC" w:rsidRPr="000E5E70">
        <w:t xml:space="preserve"> provided with regular training to develop the skills and knowledge necessary to perform their designated roles and responsibilities</w:t>
      </w:r>
    </w:p>
    <w:p w:rsidR="00B546DC" w:rsidRPr="000E5E70" w:rsidRDefault="00B546DC" w:rsidP="000E5E70">
      <w:r w:rsidRPr="000E5E70">
        <w:t xml:space="preserve">Irrespective of </w:t>
      </w:r>
      <w:r w:rsidR="00B9632A" w:rsidRPr="000E5E70">
        <w:t xml:space="preserve">their </w:t>
      </w:r>
      <w:r w:rsidRPr="000E5E70">
        <w:t xml:space="preserve">personnel status in the COOP Plan, all </w:t>
      </w:r>
      <w:r w:rsidR="0006138C" w:rsidRPr="000E5E70">
        <w:t>Twin Falls</w:t>
      </w:r>
      <w:r w:rsidR="00F152AD" w:rsidRPr="000E5E70">
        <w:t xml:space="preserve"> County </w:t>
      </w:r>
      <w:r w:rsidRPr="000E5E70">
        <w:t xml:space="preserve">staff </w:t>
      </w:r>
      <w:r w:rsidR="00F152AD" w:rsidRPr="000E5E70">
        <w:t>are</w:t>
      </w:r>
      <w:r w:rsidR="00B9632A" w:rsidRPr="000E5E70">
        <w:t xml:space="preserve"> </w:t>
      </w:r>
      <w:r w:rsidRPr="000E5E70">
        <w:t xml:space="preserve">provided with clear instructions on </w:t>
      </w:r>
      <w:r w:rsidR="00B9632A" w:rsidRPr="000E5E70">
        <w:t>their requirements i</w:t>
      </w:r>
      <w:r w:rsidRPr="000E5E70">
        <w:t xml:space="preserve">n a </w:t>
      </w:r>
      <w:r w:rsidR="0043162F" w:rsidRPr="000E5E70">
        <w:t>COOP</w:t>
      </w:r>
      <w:r w:rsidRPr="000E5E70">
        <w:t xml:space="preserve"> situation</w:t>
      </w:r>
      <w:r w:rsidR="004E741B" w:rsidRPr="000E5E70">
        <w:t xml:space="preserve">. </w:t>
      </w:r>
      <w:r w:rsidR="00F152AD" w:rsidRPr="000E5E70">
        <w:t>In developing individual Office and Department</w:t>
      </w:r>
      <w:r w:rsidRPr="000E5E70">
        <w:t xml:space="preserve"> COOP Plans</w:t>
      </w:r>
      <w:r w:rsidR="007D1DFC" w:rsidRPr="000E5E70">
        <w:t>,</w:t>
      </w:r>
      <w:r w:rsidRPr="000E5E70">
        <w:t xml:space="preserve"> </w:t>
      </w:r>
      <w:r w:rsidR="0006138C" w:rsidRPr="000E5E70">
        <w:t>Twin Falls</w:t>
      </w:r>
      <w:r w:rsidRPr="000E5E70">
        <w:t xml:space="preserve"> County Elected</w:t>
      </w:r>
      <w:r w:rsidR="00F152AD" w:rsidRPr="000E5E70">
        <w:t xml:space="preserve"> </w:t>
      </w:r>
      <w:r w:rsidRPr="000E5E70">
        <w:t>Officials</w:t>
      </w:r>
      <w:r w:rsidR="00F152AD" w:rsidRPr="000E5E70">
        <w:t xml:space="preserve"> and Department Heads have</w:t>
      </w:r>
      <w:r w:rsidRPr="000E5E70">
        <w:t>:</w:t>
      </w:r>
    </w:p>
    <w:p w:rsidR="00B546DC" w:rsidRPr="000E5E70" w:rsidRDefault="00F152AD" w:rsidP="000E5E70">
      <w:pPr>
        <w:numPr>
          <w:ilvl w:val="0"/>
          <w:numId w:val="24"/>
        </w:numPr>
      </w:pPr>
      <w:r w:rsidRPr="000E5E70">
        <w:lastRenderedPageBreak/>
        <w:t>Identified</w:t>
      </w:r>
      <w:r w:rsidR="00B546DC" w:rsidRPr="000E5E70">
        <w:t xml:space="preserve"> employees who demonstrate potential for handling COOP activities, assign</w:t>
      </w:r>
      <w:r w:rsidRPr="000E5E70">
        <w:t>ed</w:t>
      </w:r>
      <w:r w:rsidR="00B546DC" w:rsidRPr="000E5E70">
        <w:t xml:space="preserve"> them to </w:t>
      </w:r>
      <w:r w:rsidRPr="000E5E70">
        <w:t>COOP</w:t>
      </w:r>
      <w:r w:rsidR="00B546DC" w:rsidRPr="000E5E70">
        <w:t xml:space="preserve"> roles and responsibilities, and provide</w:t>
      </w:r>
      <w:r w:rsidRPr="000E5E70">
        <w:t>d</w:t>
      </w:r>
      <w:r w:rsidR="00B546DC" w:rsidRPr="000E5E70">
        <w:t xml:space="preserve"> the</w:t>
      </w:r>
      <w:r w:rsidR="00B9632A" w:rsidRPr="000E5E70">
        <w:t>m the</w:t>
      </w:r>
      <w:r w:rsidR="00B546DC" w:rsidRPr="000E5E70">
        <w:t xml:space="preserve"> necessar</w:t>
      </w:r>
      <w:r w:rsidR="00B9632A" w:rsidRPr="000E5E70">
        <w:t>y training to perform the tasks</w:t>
      </w:r>
    </w:p>
    <w:p w:rsidR="006F48B2" w:rsidRPr="000E5E70" w:rsidRDefault="00B546DC" w:rsidP="000E5E70">
      <w:pPr>
        <w:numPr>
          <w:ilvl w:val="0"/>
          <w:numId w:val="24"/>
        </w:numPr>
      </w:pPr>
      <w:r w:rsidRPr="000E5E70">
        <w:t>Provide</w:t>
      </w:r>
      <w:r w:rsidR="00F152AD" w:rsidRPr="000E5E70">
        <w:t>d</w:t>
      </w:r>
      <w:r w:rsidRPr="000E5E70">
        <w:t xml:space="preserve"> direction to </w:t>
      </w:r>
      <w:r w:rsidR="00F152AD" w:rsidRPr="000E5E70">
        <w:t>COOP</w:t>
      </w:r>
      <w:r w:rsidRPr="000E5E70">
        <w:t xml:space="preserve"> personnel on </w:t>
      </w:r>
      <w:r w:rsidR="00F152AD" w:rsidRPr="000E5E70">
        <w:t>office or departmental</w:t>
      </w:r>
      <w:r w:rsidRPr="000E5E70">
        <w:t xml:space="preserve"> emergency preparedness measure</w:t>
      </w:r>
      <w:r w:rsidR="007D1DFC" w:rsidRPr="000E5E70">
        <w:t>s</w:t>
      </w:r>
      <w:r w:rsidRPr="000E5E70">
        <w:t>, such as</w:t>
      </w:r>
      <w:r w:rsidR="006F48B2" w:rsidRPr="000E5E70">
        <w:t xml:space="preserve"> personal readiness kits or family</w:t>
      </w:r>
      <w:r w:rsidR="00B9632A" w:rsidRPr="000E5E70">
        <w:t xml:space="preserve"> emergency planning</w:t>
      </w:r>
    </w:p>
    <w:p w:rsidR="006F48B2" w:rsidRPr="000E5E70" w:rsidRDefault="006F48B2" w:rsidP="000E5E70">
      <w:pPr>
        <w:numPr>
          <w:ilvl w:val="0"/>
          <w:numId w:val="24"/>
        </w:numPr>
      </w:pPr>
      <w:r w:rsidRPr="000E5E70">
        <w:t>Establish</w:t>
      </w:r>
      <w:r w:rsidR="00F152AD" w:rsidRPr="000E5E70">
        <w:t>ed</w:t>
      </w:r>
      <w:r w:rsidRPr="000E5E70">
        <w:t xml:space="preserve"> processes for communicating the </w:t>
      </w:r>
      <w:r w:rsidR="00F152AD" w:rsidRPr="000E5E70">
        <w:t>office or department’s</w:t>
      </w:r>
      <w:r w:rsidRPr="000E5E70">
        <w:t xml:space="preserve"> operating status – if it</w:t>
      </w:r>
      <w:r w:rsidR="00B9632A" w:rsidRPr="000E5E70">
        <w:t xml:space="preserve"> is open or closed for business</w:t>
      </w:r>
    </w:p>
    <w:p w:rsidR="00B546DC" w:rsidRPr="000E5E70" w:rsidRDefault="006F48B2" w:rsidP="000E5E70">
      <w:pPr>
        <w:numPr>
          <w:ilvl w:val="0"/>
          <w:numId w:val="24"/>
        </w:numPr>
      </w:pPr>
      <w:r w:rsidRPr="000E5E70">
        <w:t>Establish</w:t>
      </w:r>
      <w:r w:rsidR="00F152AD" w:rsidRPr="000E5E70">
        <w:t>ed</w:t>
      </w:r>
      <w:r w:rsidRPr="000E5E70">
        <w:t xml:space="preserve"> processes for contacting and accounting for all personn</w:t>
      </w:r>
      <w:r w:rsidR="00B9632A" w:rsidRPr="000E5E70">
        <w:t>el in the event of an emergency</w:t>
      </w:r>
      <w:r w:rsidR="00B546DC" w:rsidRPr="000E5E70">
        <w:t xml:space="preserve"> </w:t>
      </w:r>
    </w:p>
    <w:p w:rsidR="006F48B2" w:rsidRPr="000E5E70" w:rsidRDefault="00F152AD" w:rsidP="000E5E70">
      <w:pPr>
        <w:numPr>
          <w:ilvl w:val="0"/>
          <w:numId w:val="24"/>
        </w:numPr>
      </w:pPr>
      <w:r w:rsidRPr="000E5E70">
        <w:t>Identified</w:t>
      </w:r>
      <w:r w:rsidR="006F48B2" w:rsidRPr="000E5E70">
        <w:t xml:space="preserve"> </w:t>
      </w:r>
      <w:r w:rsidR="0043162F" w:rsidRPr="000E5E70">
        <w:t>COOP</w:t>
      </w:r>
      <w:r w:rsidR="006F48B2" w:rsidRPr="000E5E70">
        <w:t xml:space="preserve"> Coordinator to liaise with the </w:t>
      </w:r>
      <w:r w:rsidR="0006138C" w:rsidRPr="000E5E70">
        <w:t>Twin Falls</w:t>
      </w:r>
      <w:r w:rsidR="006F48B2" w:rsidRPr="000E5E70">
        <w:t xml:space="preserve"> County Human Resource</w:t>
      </w:r>
      <w:r w:rsidR="00475E57">
        <w:t>s</w:t>
      </w:r>
      <w:r w:rsidR="006F48B2" w:rsidRPr="000E5E70">
        <w:t xml:space="preserve"> Director </w:t>
      </w:r>
      <w:r w:rsidR="006F48B2" w:rsidRPr="00B40D17">
        <w:t xml:space="preserve">and </w:t>
      </w:r>
      <w:r w:rsidR="00AC6A90" w:rsidRPr="00B40D17">
        <w:t>the Department of Emergency Services Coordinator</w:t>
      </w:r>
      <w:r w:rsidR="00B9632A" w:rsidRPr="00B40D17">
        <w:t xml:space="preserve"> when</w:t>
      </w:r>
      <w:r w:rsidR="00B9632A" w:rsidRPr="000E5E70">
        <w:t xml:space="preserve"> developing COOP Programs</w:t>
      </w:r>
    </w:p>
    <w:p w:rsidR="006F48B2" w:rsidRPr="000E5E70" w:rsidRDefault="006F48B2" w:rsidP="000E5E70">
      <w:pPr>
        <w:numPr>
          <w:ilvl w:val="0"/>
          <w:numId w:val="24"/>
        </w:numPr>
      </w:pPr>
      <w:r w:rsidRPr="000E5E70">
        <w:t>Establish</w:t>
      </w:r>
      <w:r w:rsidR="006C651E" w:rsidRPr="000E5E70">
        <w:t>ed</w:t>
      </w:r>
      <w:r w:rsidRPr="000E5E70">
        <w:t xml:space="preserve"> processes for communicating and disseminating information to all personnel on human-specific issues, such as pay, leave, staffing benefits, </w:t>
      </w:r>
      <w:r w:rsidR="00B9632A" w:rsidRPr="000E5E70">
        <w:t>and other human resource issues</w:t>
      </w:r>
    </w:p>
    <w:p w:rsidR="006C262D" w:rsidRPr="000E5E70" w:rsidRDefault="006F48B2" w:rsidP="000E5E70">
      <w:r w:rsidRPr="000E5E70">
        <w:t xml:space="preserve">To promote readiness, organizations in </w:t>
      </w:r>
      <w:r w:rsidR="0006138C" w:rsidRPr="000E5E70">
        <w:t>Twin Falls</w:t>
      </w:r>
      <w:r w:rsidRPr="000E5E70">
        <w:t xml:space="preserve"> County Government </w:t>
      </w:r>
      <w:r w:rsidR="006C651E" w:rsidRPr="000E5E70">
        <w:t>have</w:t>
      </w:r>
      <w:r w:rsidRPr="000E5E70">
        <w:t xml:space="preserve"> consider</w:t>
      </w:r>
      <w:r w:rsidR="006C651E" w:rsidRPr="000E5E70">
        <w:t>ed</w:t>
      </w:r>
      <w:r w:rsidRPr="000E5E70">
        <w:t xml:space="preserve"> how an emergency would affect </w:t>
      </w:r>
      <w:r w:rsidR="006C262D" w:rsidRPr="000E5E70">
        <w:t xml:space="preserve">individuals and their family. </w:t>
      </w:r>
      <w:r w:rsidR="0006138C" w:rsidRPr="000E5E70">
        <w:t>Twin Falls</w:t>
      </w:r>
      <w:r w:rsidR="006C262D" w:rsidRPr="000E5E70">
        <w:t xml:space="preserve"> County</w:t>
      </w:r>
      <w:r w:rsidR="006C651E" w:rsidRPr="000E5E70">
        <w:t xml:space="preserve"> </w:t>
      </w:r>
      <w:r w:rsidR="00956BEF" w:rsidRPr="000E5E70">
        <w:t>Organizations</w:t>
      </w:r>
      <w:r w:rsidR="006C651E" w:rsidRPr="000E5E70">
        <w:t xml:space="preserve"> have</w:t>
      </w:r>
      <w:r w:rsidR="006C262D" w:rsidRPr="000E5E70">
        <w:t xml:space="preserve"> develop</w:t>
      </w:r>
      <w:r w:rsidR="006C651E" w:rsidRPr="000E5E70">
        <w:t>ed</w:t>
      </w:r>
      <w:r w:rsidR="007D1DFC" w:rsidRPr="000E5E70">
        <w:t>,</w:t>
      </w:r>
      <w:r w:rsidR="006C262D" w:rsidRPr="000E5E70">
        <w:t xml:space="preserve"> as part of their individual COOP Plans</w:t>
      </w:r>
      <w:r w:rsidR="007D1DFC" w:rsidRPr="000E5E70">
        <w:t>,</w:t>
      </w:r>
      <w:r w:rsidR="006C262D" w:rsidRPr="000E5E70">
        <w:t xml:space="preserve"> the following considerations:</w:t>
      </w:r>
    </w:p>
    <w:p w:rsidR="006C262D" w:rsidRPr="000E5E70" w:rsidRDefault="006C262D" w:rsidP="000E5E70">
      <w:pPr>
        <w:numPr>
          <w:ilvl w:val="0"/>
          <w:numId w:val="25"/>
        </w:numPr>
      </w:pPr>
      <w:r w:rsidRPr="000E5E70">
        <w:t>Accountability procedures</w:t>
      </w:r>
      <w:r w:rsidR="007D1DFC" w:rsidRPr="000E5E70">
        <w:t xml:space="preserve"> to know each employee’s status</w:t>
      </w:r>
    </w:p>
    <w:p w:rsidR="006C262D" w:rsidRPr="000E5E70" w:rsidRDefault="006C262D" w:rsidP="000E5E70">
      <w:pPr>
        <w:numPr>
          <w:ilvl w:val="0"/>
          <w:numId w:val="25"/>
        </w:numPr>
      </w:pPr>
      <w:r w:rsidRPr="000E5E70">
        <w:t>M</w:t>
      </w:r>
      <w:r w:rsidR="007D1DFC" w:rsidRPr="000E5E70">
        <w:t>eans to keep employees informed</w:t>
      </w:r>
    </w:p>
    <w:p w:rsidR="006C262D" w:rsidRPr="000E5E70" w:rsidRDefault="00955C95" w:rsidP="000E5E70">
      <w:pPr>
        <w:numPr>
          <w:ilvl w:val="0"/>
          <w:numId w:val="25"/>
        </w:numPr>
      </w:pPr>
      <w:r w:rsidRPr="000E5E70">
        <w:t>H</w:t>
      </w:r>
      <w:r w:rsidR="006C262D" w:rsidRPr="000E5E70">
        <w:t xml:space="preserve">ow to </w:t>
      </w:r>
      <w:r w:rsidR="007D1DFC" w:rsidRPr="000E5E70">
        <w:t>develop a family emergency plan</w:t>
      </w:r>
    </w:p>
    <w:p w:rsidR="00776F85" w:rsidRPr="000E5E70" w:rsidRDefault="00955C95" w:rsidP="000E5E70">
      <w:pPr>
        <w:numPr>
          <w:ilvl w:val="0"/>
          <w:numId w:val="25"/>
        </w:numPr>
      </w:pPr>
      <w:r w:rsidRPr="000E5E70">
        <w:t>Provide</w:t>
      </w:r>
      <w:r w:rsidR="00387240">
        <w:t xml:space="preserve"> </w:t>
      </w:r>
      <w:r w:rsidR="006C262D" w:rsidRPr="000E5E70">
        <w:t xml:space="preserve"> information to employees regarding family support services at</w:t>
      </w:r>
      <w:r w:rsidR="007D1DFC" w:rsidRPr="000E5E70">
        <w:t xml:space="preserve"> or near the alternate facility</w:t>
      </w:r>
    </w:p>
    <w:p w:rsidR="00523948" w:rsidRPr="000E5E70" w:rsidRDefault="00523948" w:rsidP="003C1C02">
      <w:pPr>
        <w:pStyle w:val="Heading4"/>
      </w:pPr>
      <w:r w:rsidRPr="000E5E70">
        <w:t>Human Resource</w:t>
      </w:r>
      <w:r w:rsidR="00475E57">
        <w:t>s</w:t>
      </w:r>
      <w:r w:rsidRPr="000E5E70">
        <w:t xml:space="preserve"> COOP Policies</w:t>
      </w:r>
    </w:p>
    <w:p w:rsidR="00523948" w:rsidRPr="000E5E70" w:rsidRDefault="00523948" w:rsidP="000E5E70">
      <w:pPr>
        <w:autoSpaceDE w:val="0"/>
        <w:autoSpaceDN w:val="0"/>
        <w:adjustRightInd w:val="0"/>
      </w:pPr>
      <w:r w:rsidRPr="000E5E70">
        <w:t xml:space="preserve">Human Resource planning and preparedness for </w:t>
      </w:r>
      <w:r w:rsidR="0043162F" w:rsidRPr="000E5E70">
        <w:t>COOP</w:t>
      </w:r>
      <w:r w:rsidRPr="000E5E70">
        <w:t xml:space="preserve"> operations encompasses the following areas</w:t>
      </w:r>
      <w:r w:rsidR="00101980" w:rsidRPr="000E5E70">
        <w:t>:</w:t>
      </w:r>
    </w:p>
    <w:p w:rsidR="00523948" w:rsidRPr="000E5E70" w:rsidRDefault="00523948" w:rsidP="000E5E70">
      <w:pPr>
        <w:numPr>
          <w:ilvl w:val="0"/>
          <w:numId w:val="52"/>
        </w:numPr>
        <w:autoSpaceDE w:val="0"/>
        <w:autoSpaceDN w:val="0"/>
        <w:adjustRightInd w:val="0"/>
      </w:pPr>
      <w:r w:rsidRPr="000E5E70">
        <w:t>Dismissal &amp; Closure Procedures</w:t>
      </w:r>
    </w:p>
    <w:p w:rsidR="00523948" w:rsidRPr="000E5E70" w:rsidRDefault="007D1DFC" w:rsidP="000E5E70">
      <w:pPr>
        <w:numPr>
          <w:ilvl w:val="0"/>
          <w:numId w:val="52"/>
        </w:numPr>
        <w:autoSpaceDE w:val="0"/>
        <w:autoSpaceDN w:val="0"/>
        <w:adjustRightInd w:val="0"/>
      </w:pPr>
      <w:r w:rsidRPr="000E5E70">
        <w:t xml:space="preserve">Annual Leave, Sick Leave, </w:t>
      </w:r>
      <w:r w:rsidR="00523948" w:rsidRPr="000E5E70">
        <w:t>and Family Medical Leave</w:t>
      </w:r>
    </w:p>
    <w:p w:rsidR="00523948" w:rsidRPr="000E5E70" w:rsidRDefault="00523948" w:rsidP="000E5E70">
      <w:pPr>
        <w:numPr>
          <w:ilvl w:val="0"/>
          <w:numId w:val="52"/>
        </w:numPr>
        <w:autoSpaceDE w:val="0"/>
        <w:autoSpaceDN w:val="0"/>
        <w:adjustRightInd w:val="0"/>
      </w:pPr>
      <w:r w:rsidRPr="000E5E70">
        <w:t>Payroll &amp; Personnel Tracking</w:t>
      </w:r>
    </w:p>
    <w:p w:rsidR="00523948" w:rsidRPr="000E5E70" w:rsidRDefault="00523948" w:rsidP="000E5E70">
      <w:pPr>
        <w:numPr>
          <w:ilvl w:val="0"/>
          <w:numId w:val="52"/>
        </w:numPr>
        <w:autoSpaceDE w:val="0"/>
        <w:autoSpaceDN w:val="0"/>
        <w:adjustRightInd w:val="0"/>
      </w:pPr>
      <w:r w:rsidRPr="000E5E70">
        <w:t>Compensation &amp; Pay Flexibilities</w:t>
      </w:r>
    </w:p>
    <w:p w:rsidR="00523948" w:rsidRPr="000E5E70" w:rsidRDefault="00523948" w:rsidP="000E5E70">
      <w:pPr>
        <w:numPr>
          <w:ilvl w:val="0"/>
          <w:numId w:val="52"/>
        </w:numPr>
        <w:autoSpaceDE w:val="0"/>
        <w:autoSpaceDN w:val="0"/>
        <w:adjustRightInd w:val="0"/>
      </w:pPr>
      <w:r w:rsidRPr="000E5E70">
        <w:t>Evacuation Payments</w:t>
      </w:r>
    </w:p>
    <w:p w:rsidR="00523948" w:rsidRPr="000E5E70" w:rsidRDefault="00523948" w:rsidP="000E5E70">
      <w:pPr>
        <w:numPr>
          <w:ilvl w:val="0"/>
          <w:numId w:val="52"/>
        </w:numPr>
        <w:autoSpaceDE w:val="0"/>
        <w:autoSpaceDN w:val="0"/>
        <w:adjustRightInd w:val="0"/>
      </w:pPr>
      <w:r w:rsidRPr="000E5E70">
        <w:t>Telework/Telecommuting Policy</w:t>
      </w:r>
    </w:p>
    <w:p w:rsidR="00523948" w:rsidRPr="000E5E70" w:rsidRDefault="00523948" w:rsidP="000E5E70">
      <w:pPr>
        <w:numPr>
          <w:ilvl w:val="0"/>
          <w:numId w:val="52"/>
        </w:numPr>
        <w:autoSpaceDE w:val="0"/>
        <w:autoSpaceDN w:val="0"/>
        <w:adjustRightInd w:val="0"/>
      </w:pPr>
      <w:r w:rsidRPr="000E5E70">
        <w:t>Staffing Flexibilities</w:t>
      </w:r>
    </w:p>
    <w:p w:rsidR="00523948" w:rsidRPr="000E5E70" w:rsidRDefault="00523948" w:rsidP="000E5E70">
      <w:pPr>
        <w:numPr>
          <w:ilvl w:val="0"/>
          <w:numId w:val="52"/>
        </w:numPr>
        <w:autoSpaceDE w:val="0"/>
        <w:autoSpaceDN w:val="0"/>
        <w:adjustRightInd w:val="0"/>
      </w:pPr>
      <w:r w:rsidRPr="000E5E70">
        <w:t>Fitness for Duty Policy</w:t>
      </w:r>
    </w:p>
    <w:p w:rsidR="00523948" w:rsidRPr="000E5E70" w:rsidRDefault="00523948" w:rsidP="000E5E70">
      <w:pPr>
        <w:numPr>
          <w:ilvl w:val="0"/>
          <w:numId w:val="52"/>
        </w:numPr>
        <w:autoSpaceDE w:val="0"/>
        <w:autoSpaceDN w:val="0"/>
        <w:adjustRightInd w:val="0"/>
      </w:pPr>
      <w:r w:rsidRPr="000E5E70">
        <w:t>Grievance Policy</w:t>
      </w:r>
    </w:p>
    <w:p w:rsidR="00523948" w:rsidRPr="000E5E70" w:rsidRDefault="00475E57" w:rsidP="000E5E70">
      <w:pPr>
        <w:numPr>
          <w:ilvl w:val="0"/>
          <w:numId w:val="52"/>
        </w:numPr>
        <w:autoSpaceDE w:val="0"/>
        <w:autoSpaceDN w:val="0"/>
        <w:adjustRightInd w:val="0"/>
      </w:pPr>
      <w:r>
        <w:lastRenderedPageBreak/>
        <w:t xml:space="preserve">Employee </w:t>
      </w:r>
      <w:r w:rsidR="00523948" w:rsidRPr="000E5E70">
        <w:t>Assistance Program</w:t>
      </w:r>
      <w:r>
        <w:t xml:space="preserve"> (EAP)</w:t>
      </w:r>
    </w:p>
    <w:p w:rsidR="00523948" w:rsidRPr="000E5E70" w:rsidRDefault="00523948" w:rsidP="000E5E70">
      <w:pPr>
        <w:numPr>
          <w:ilvl w:val="0"/>
          <w:numId w:val="52"/>
        </w:numPr>
        <w:autoSpaceDE w:val="0"/>
        <w:autoSpaceDN w:val="0"/>
        <w:adjustRightInd w:val="0"/>
      </w:pPr>
      <w:r w:rsidRPr="000E5E70">
        <w:t>Benefit Issues</w:t>
      </w:r>
    </w:p>
    <w:p w:rsidR="003C1C02" w:rsidRPr="000E5E70" w:rsidRDefault="00101980" w:rsidP="003C1C02">
      <w:pPr>
        <w:autoSpaceDE w:val="0"/>
        <w:autoSpaceDN w:val="0"/>
        <w:adjustRightInd w:val="0"/>
      </w:pPr>
      <w:r w:rsidRPr="000E5E70">
        <w:t xml:space="preserve">The </w:t>
      </w:r>
      <w:r w:rsidR="0006138C" w:rsidRPr="000E5E70">
        <w:t>Twin Falls</w:t>
      </w:r>
      <w:r w:rsidRPr="000E5E70">
        <w:t xml:space="preserve"> County Human Resources Department has developed policies which address each of these topics as well as other topics which may be germane to </w:t>
      </w:r>
      <w:r w:rsidR="0043162F" w:rsidRPr="000E5E70">
        <w:t>COOP</w:t>
      </w:r>
      <w:r w:rsidRPr="000E5E70">
        <w:t xml:space="preserve"> operations. </w:t>
      </w:r>
      <w:r w:rsidR="0006138C" w:rsidRPr="000E5E70">
        <w:t>Twin Falls</w:t>
      </w:r>
      <w:r w:rsidRPr="000E5E70">
        <w:t xml:space="preserve"> County </w:t>
      </w:r>
      <w:r w:rsidR="006C651E" w:rsidRPr="000E5E70">
        <w:t>Office and Department level COOP P</w:t>
      </w:r>
      <w:r w:rsidRPr="000E5E70">
        <w:t xml:space="preserve">lans </w:t>
      </w:r>
      <w:r w:rsidR="006C651E" w:rsidRPr="000E5E70">
        <w:t xml:space="preserve">have </w:t>
      </w:r>
      <w:r w:rsidRPr="000E5E70">
        <w:t>adopt</w:t>
      </w:r>
      <w:r w:rsidR="006C651E" w:rsidRPr="000E5E70">
        <w:t>ed</w:t>
      </w:r>
      <w:r w:rsidRPr="000E5E70">
        <w:t xml:space="preserve"> these policies by reference. Individual </w:t>
      </w:r>
      <w:r w:rsidR="00956BEF" w:rsidRPr="000E5E70">
        <w:t>organizations</w:t>
      </w:r>
      <w:r w:rsidRPr="000E5E70">
        <w:t xml:space="preserve"> may have policies that meet specific </w:t>
      </w:r>
      <w:r w:rsidR="006C651E" w:rsidRPr="000E5E70">
        <w:t>operational</w:t>
      </w:r>
      <w:r w:rsidRPr="000E5E70">
        <w:t xml:space="preserve"> needs</w:t>
      </w:r>
      <w:r w:rsidR="007D1DFC" w:rsidRPr="000E5E70">
        <w:t>; however,</w:t>
      </w:r>
      <w:r w:rsidR="00B9632A" w:rsidRPr="000E5E70">
        <w:t xml:space="preserve"> those policies</w:t>
      </w:r>
      <w:r w:rsidRPr="000E5E70">
        <w:t xml:space="preserve"> meet</w:t>
      </w:r>
      <w:r w:rsidR="00B9632A" w:rsidRPr="000E5E70">
        <w:t>,</w:t>
      </w:r>
      <w:r w:rsidRPr="000E5E70">
        <w:t xml:space="preserve"> as a minimum</w:t>
      </w:r>
      <w:r w:rsidR="00B9632A" w:rsidRPr="000E5E70">
        <w:t>,</w:t>
      </w:r>
      <w:r w:rsidRPr="000E5E70">
        <w:t xml:space="preserve"> the policies as outlined in the </w:t>
      </w:r>
      <w:r w:rsidR="0006138C" w:rsidRPr="000E5E70">
        <w:t>Twin Falls</w:t>
      </w:r>
      <w:r w:rsidRPr="000E5E70">
        <w:t xml:space="preserve"> County </w:t>
      </w:r>
      <w:r w:rsidR="00B40D17">
        <w:t>Personnel</w:t>
      </w:r>
      <w:r w:rsidRPr="000E5E70">
        <w:t xml:space="preserve"> Manual as adopted</w:t>
      </w:r>
      <w:r w:rsidR="00AC6A90">
        <w:t xml:space="preserve">. </w:t>
      </w:r>
    </w:p>
    <w:p w:rsidR="00355497" w:rsidRPr="000E5E70" w:rsidRDefault="0043162F" w:rsidP="003C1C02">
      <w:pPr>
        <w:pStyle w:val="Heading2"/>
      </w:pPr>
      <w:bookmarkStart w:id="38" w:name="_Toc317511809"/>
      <w:r w:rsidRPr="000E5E70">
        <w:t>COOP</w:t>
      </w:r>
      <w:r w:rsidR="00355497" w:rsidRPr="000E5E70">
        <w:t xml:space="preserve"> Communications</w:t>
      </w:r>
      <w:r w:rsidR="006C651E" w:rsidRPr="000E5E70">
        <w:t xml:space="preserve"> (Internal and External)</w:t>
      </w:r>
      <w:bookmarkEnd w:id="38"/>
    </w:p>
    <w:p w:rsidR="001459F3" w:rsidRPr="000E5E70" w:rsidRDefault="00355497" w:rsidP="000E5E70">
      <w:r w:rsidRPr="000E5E70">
        <w:t xml:space="preserve">Facilitating and implementing </w:t>
      </w:r>
      <w:r w:rsidR="0043162F" w:rsidRPr="000E5E70">
        <w:t>COOP</w:t>
      </w:r>
      <w:r w:rsidRPr="000E5E70">
        <w:t xml:space="preserve"> operations relies on the availability and serviceability of communications and information technology (IT)</w:t>
      </w:r>
      <w:r w:rsidR="004E741B" w:rsidRPr="000E5E70">
        <w:t xml:space="preserve">. </w:t>
      </w:r>
      <w:r w:rsidR="0006138C" w:rsidRPr="000E5E70">
        <w:t>Twin Falls</w:t>
      </w:r>
      <w:r w:rsidRPr="000E5E70">
        <w:t xml:space="preserve"> County </w:t>
      </w:r>
      <w:r w:rsidR="006C651E" w:rsidRPr="000E5E70">
        <w:t>COOP</w:t>
      </w:r>
      <w:r w:rsidRPr="000E5E70">
        <w:t xml:space="preserve"> communications protocols are based on existing and established communications systems, including the County owned and operated </w:t>
      </w:r>
      <w:r w:rsidR="00AC6A90" w:rsidRPr="00B40D17">
        <w:t>VOIP phones, and HF/</w:t>
      </w:r>
      <w:r w:rsidR="001459F3" w:rsidRPr="000E5E70">
        <w:t>VHF</w:t>
      </w:r>
      <w:r w:rsidR="00955C95" w:rsidRPr="000E5E70">
        <w:t>/UHF</w:t>
      </w:r>
      <w:r w:rsidR="001459F3" w:rsidRPr="000E5E70">
        <w:t xml:space="preserve"> radios, </w:t>
      </w:r>
      <w:r w:rsidR="00955C95" w:rsidRPr="000E5E70">
        <w:t xml:space="preserve">amateur radio, </w:t>
      </w:r>
      <w:r w:rsidR="007C2223" w:rsidRPr="000E5E70">
        <w:t>the C</w:t>
      </w:r>
      <w:r w:rsidR="001459F3" w:rsidRPr="000E5E70">
        <w:t>ounty owned telephone system, c</w:t>
      </w:r>
      <w:r w:rsidRPr="000E5E70">
        <w:t>ellular phones</w:t>
      </w:r>
      <w:r w:rsidR="001459F3" w:rsidRPr="000E5E70">
        <w:t xml:space="preserve"> and the </w:t>
      </w:r>
      <w:r w:rsidR="007869CB">
        <w:t>SCC-I</w:t>
      </w:r>
      <w:r w:rsidR="001459F3" w:rsidRPr="000E5E70">
        <w:t xml:space="preserve"> IT network</w:t>
      </w:r>
      <w:r w:rsidR="004E741B" w:rsidRPr="000E5E70">
        <w:t xml:space="preserve">. </w:t>
      </w:r>
      <w:r w:rsidR="006C651E" w:rsidRPr="000E5E70">
        <w:t>The COOP</w:t>
      </w:r>
      <w:r w:rsidR="001459F3" w:rsidRPr="000E5E70">
        <w:t xml:space="preserve"> Communications system enables internal personnel to stay connected, and for personnel to connect with external </w:t>
      </w:r>
      <w:r w:rsidR="006C651E" w:rsidRPr="000E5E70">
        <w:t>partners</w:t>
      </w:r>
      <w:r w:rsidR="001459F3" w:rsidRPr="000E5E70">
        <w:t xml:space="preserve"> to collaborate on delivering services to sustain essential functions.</w:t>
      </w:r>
    </w:p>
    <w:p w:rsidR="00355497" w:rsidRPr="000E5E70" w:rsidRDefault="001459F3" w:rsidP="000E5E70">
      <w:r w:rsidRPr="000E5E70">
        <w:t>Preventive controls have been implemented to minimize the risk of disruption to communications systems. Examples of preventive controls include uninterruptible power supplies, fire and smoke detectors, etc</w:t>
      </w:r>
      <w:r w:rsidR="004E741B" w:rsidRPr="000E5E70">
        <w:t xml:space="preserve">. </w:t>
      </w:r>
      <w:r w:rsidRPr="000E5E70">
        <w:t xml:space="preserve">When preventive controls fail, alternate providers and/or modes of communications must be determined by the individual </w:t>
      </w:r>
      <w:r w:rsidR="00956BEF" w:rsidRPr="000E5E70">
        <w:t>organizations</w:t>
      </w:r>
      <w:r w:rsidR="006C651E" w:rsidRPr="000E5E70">
        <w:t xml:space="preserve"> </w:t>
      </w:r>
      <w:r w:rsidRPr="000E5E70">
        <w:t>to replace non-functioning primary communications systems</w:t>
      </w:r>
      <w:r w:rsidR="004E741B" w:rsidRPr="000E5E70">
        <w:t xml:space="preserve">. </w:t>
      </w:r>
      <w:r w:rsidRPr="000E5E70">
        <w:t xml:space="preserve">Examples could include using cellar phones, radios, </w:t>
      </w:r>
      <w:r w:rsidR="006C651E" w:rsidRPr="000E5E70">
        <w:t>voice over internet protocol (</w:t>
      </w:r>
      <w:r w:rsidRPr="000E5E70">
        <w:t>VOIP</w:t>
      </w:r>
      <w:r w:rsidR="006C651E" w:rsidRPr="000E5E70">
        <w:t>)</w:t>
      </w:r>
      <w:r w:rsidR="00955C95" w:rsidRPr="000E5E70">
        <w:t xml:space="preserve">, </w:t>
      </w:r>
      <w:r w:rsidRPr="000E5E70">
        <w:t>satellite phones</w:t>
      </w:r>
      <w:r w:rsidR="00955C95" w:rsidRPr="000E5E70">
        <w:t xml:space="preserve"> or courier(s)</w:t>
      </w:r>
      <w:r w:rsidRPr="000E5E70">
        <w:t>.</w:t>
      </w:r>
    </w:p>
    <w:p w:rsidR="001459F3" w:rsidRPr="000E5E70" w:rsidRDefault="001459F3" w:rsidP="000E5E70">
      <w:r w:rsidRPr="000E5E70">
        <w:t xml:space="preserve">Compatibility of communications systems and equipment has been considered in </w:t>
      </w:r>
      <w:r w:rsidR="0006138C" w:rsidRPr="000E5E70">
        <w:t>Twin Falls</w:t>
      </w:r>
      <w:r w:rsidRPr="000E5E70">
        <w:t xml:space="preserve"> County when establishing interoperable communications systems</w:t>
      </w:r>
      <w:r w:rsidR="004E741B" w:rsidRPr="000E5E70">
        <w:t xml:space="preserve">. </w:t>
      </w:r>
      <w:r w:rsidRPr="000E5E70">
        <w:t xml:space="preserve">Communications systems and equipment are designed to enable </w:t>
      </w:r>
      <w:r w:rsidR="0043162F" w:rsidRPr="000E5E70">
        <w:t>COOP</w:t>
      </w:r>
      <w:r w:rsidRPr="000E5E70">
        <w:t xml:space="preserve"> personnel to communicate with each other, external personnel, external agencies, and the public.</w:t>
      </w:r>
    </w:p>
    <w:p w:rsidR="007869CB" w:rsidRDefault="001459F3" w:rsidP="000E5E70">
      <w:r w:rsidRPr="000E5E70">
        <w:t xml:space="preserve">The primary mean of </w:t>
      </w:r>
      <w:r w:rsidR="0043162F" w:rsidRPr="000E5E70">
        <w:t>COOP</w:t>
      </w:r>
      <w:r w:rsidRPr="000E5E70">
        <w:t xml:space="preserve"> communications </w:t>
      </w:r>
      <w:r w:rsidR="006C651E" w:rsidRPr="000E5E70">
        <w:t>is</w:t>
      </w:r>
      <w:r w:rsidR="00E911E7" w:rsidRPr="000E5E70">
        <w:t xml:space="preserve"> the County owned </w:t>
      </w:r>
      <w:r w:rsidR="006C651E" w:rsidRPr="000E5E70">
        <w:t>telephone system</w:t>
      </w:r>
      <w:r w:rsidR="00E911E7" w:rsidRPr="000E5E70">
        <w:t>. W</w:t>
      </w:r>
      <w:r w:rsidRPr="000E5E70">
        <w:t>hen that system is not available</w:t>
      </w:r>
      <w:r w:rsidR="00E911E7" w:rsidRPr="000E5E70">
        <w:t>,</w:t>
      </w:r>
      <w:r w:rsidRPr="000E5E70">
        <w:t xml:space="preserve"> County owned cellular phone</w:t>
      </w:r>
      <w:r w:rsidR="00E911E7" w:rsidRPr="000E5E70">
        <w:t xml:space="preserve">s </w:t>
      </w:r>
      <w:r w:rsidR="006C651E" w:rsidRPr="000E5E70">
        <w:t xml:space="preserve">are </w:t>
      </w:r>
      <w:r w:rsidR="00E911E7" w:rsidRPr="000E5E70">
        <w:t>used</w:t>
      </w:r>
      <w:r w:rsidRPr="000E5E70">
        <w:t xml:space="preserve"> (the </w:t>
      </w:r>
      <w:r w:rsidR="006C651E" w:rsidRPr="000E5E70">
        <w:t xml:space="preserve">Government Emergency Telecommunications Service or GETS Card </w:t>
      </w:r>
      <w:r w:rsidRPr="000E5E70">
        <w:t>may be used for priority communications duri</w:t>
      </w:r>
      <w:r w:rsidR="007869CB">
        <w:t>ng an emergency event)</w:t>
      </w:r>
      <w:r w:rsidR="004E741B" w:rsidRPr="000E5E70">
        <w:t xml:space="preserve">. </w:t>
      </w:r>
    </w:p>
    <w:p w:rsidR="008A6BF9" w:rsidRPr="000E5E70" w:rsidRDefault="006C651E" w:rsidP="000E5E70">
      <w:r w:rsidRPr="000E5E70">
        <w:t>Each individual office or department</w:t>
      </w:r>
      <w:r w:rsidR="00B9632A" w:rsidRPr="000E5E70">
        <w:t>’</w:t>
      </w:r>
      <w:r w:rsidRPr="000E5E70">
        <w:t xml:space="preserve">s COOP Plan is </w:t>
      </w:r>
      <w:r w:rsidR="008A6BF9" w:rsidRPr="000E5E70">
        <w:t>designed to sustain continuity of communications and address</w:t>
      </w:r>
      <w:r w:rsidRPr="000E5E70">
        <w:t>es</w:t>
      </w:r>
      <w:r w:rsidR="008A6BF9" w:rsidRPr="000E5E70">
        <w:t xml:space="preserve"> the following:</w:t>
      </w:r>
    </w:p>
    <w:p w:rsidR="008A6BF9" w:rsidRPr="000E5E70" w:rsidRDefault="002416A9" w:rsidP="006A341F">
      <w:pPr>
        <w:numPr>
          <w:ilvl w:val="0"/>
          <w:numId w:val="28"/>
        </w:numPr>
        <w:ind w:left="720"/>
      </w:pPr>
      <w:r w:rsidRPr="000E5E70">
        <w:t>Identify</w:t>
      </w:r>
      <w:r w:rsidR="008A6BF9" w:rsidRPr="000E5E70">
        <w:t xml:space="preserve"> the organization’s requirements to continue communications </w:t>
      </w:r>
      <w:r w:rsidR="00B9632A" w:rsidRPr="000E5E70">
        <w:t>internally and externally</w:t>
      </w:r>
    </w:p>
    <w:p w:rsidR="008A6BF9" w:rsidRPr="000E5E70" w:rsidRDefault="00B9632A" w:rsidP="006A341F">
      <w:pPr>
        <w:numPr>
          <w:ilvl w:val="0"/>
          <w:numId w:val="28"/>
        </w:numPr>
        <w:ind w:left="720"/>
      </w:pPr>
      <w:r w:rsidRPr="000E5E70">
        <w:t>Identify</w:t>
      </w:r>
      <w:r w:rsidR="008A6BF9" w:rsidRPr="000E5E70">
        <w:t xml:space="preserve"> and ensure availability of interoperable communication equipment and resources in sufficient quantity and media – at </w:t>
      </w:r>
      <w:r w:rsidR="006C651E" w:rsidRPr="000E5E70">
        <w:t xml:space="preserve">COOP </w:t>
      </w:r>
      <w:r w:rsidR="00337C65" w:rsidRPr="000E5E70">
        <w:t>sites</w:t>
      </w:r>
    </w:p>
    <w:p w:rsidR="008A6BF9" w:rsidRPr="000E5E70" w:rsidRDefault="00C27FA4" w:rsidP="006A341F">
      <w:pPr>
        <w:numPr>
          <w:ilvl w:val="0"/>
          <w:numId w:val="28"/>
        </w:numPr>
        <w:ind w:left="720"/>
      </w:pPr>
      <w:r w:rsidRPr="000E5E70">
        <w:t xml:space="preserve">Possess communications equipment and resources to support communication among </w:t>
      </w:r>
      <w:r w:rsidR="006C651E" w:rsidRPr="000E5E70">
        <w:t>Elected Officials and Department Heads</w:t>
      </w:r>
      <w:r w:rsidRPr="000E5E70">
        <w:t xml:space="preserve"> while in transit to </w:t>
      </w:r>
      <w:r w:rsidR="006C651E" w:rsidRPr="000E5E70">
        <w:t>COOP</w:t>
      </w:r>
      <w:r w:rsidR="00337C65" w:rsidRPr="000E5E70">
        <w:t xml:space="preserve"> sites</w:t>
      </w:r>
    </w:p>
    <w:p w:rsidR="00C27FA4" w:rsidRPr="000E5E70" w:rsidRDefault="00C27FA4" w:rsidP="006A341F">
      <w:pPr>
        <w:numPr>
          <w:ilvl w:val="0"/>
          <w:numId w:val="28"/>
        </w:numPr>
        <w:ind w:left="720"/>
      </w:pPr>
      <w:r w:rsidRPr="000E5E70">
        <w:lastRenderedPageBreak/>
        <w:t>Possess communications equipment and resources to support communications in social distancing operations – suc</w:t>
      </w:r>
      <w:r w:rsidR="00337C65" w:rsidRPr="000E5E70">
        <w:t>h as in the event of a pandemic</w:t>
      </w:r>
    </w:p>
    <w:p w:rsidR="00C27FA4" w:rsidRPr="000E5E70" w:rsidRDefault="00C27FA4" w:rsidP="006A341F">
      <w:pPr>
        <w:numPr>
          <w:ilvl w:val="0"/>
          <w:numId w:val="28"/>
        </w:numPr>
        <w:ind w:left="720"/>
      </w:pPr>
      <w:r w:rsidRPr="000E5E70">
        <w:t>Ensure</w:t>
      </w:r>
      <w:r w:rsidR="00337C65" w:rsidRPr="000E5E70">
        <w:t xml:space="preserve"> </w:t>
      </w:r>
      <w:r w:rsidR="006C651E" w:rsidRPr="000E5E70">
        <w:t>office and</w:t>
      </w:r>
      <w:r w:rsidRPr="000E5E70">
        <w:t xml:space="preserve"> department level procedures/plans exist t</w:t>
      </w:r>
      <w:r w:rsidR="006C651E" w:rsidRPr="000E5E70">
        <w:t>hat explain how the staff</w:t>
      </w:r>
      <w:r w:rsidRPr="000E5E70">
        <w:t xml:space="preserve">  communicate</w:t>
      </w:r>
      <w:r w:rsidR="00337C65" w:rsidRPr="000E5E70">
        <w:t>s internally and externally</w:t>
      </w:r>
    </w:p>
    <w:p w:rsidR="00C27FA4" w:rsidRPr="000E5E70" w:rsidRDefault="0043680D" w:rsidP="006A341F">
      <w:pPr>
        <w:numPr>
          <w:ilvl w:val="0"/>
          <w:numId w:val="28"/>
        </w:numPr>
        <w:ind w:left="720"/>
      </w:pPr>
      <w:r w:rsidRPr="000E5E70">
        <w:t>Designate</w:t>
      </w:r>
      <w:r w:rsidR="00C27FA4" w:rsidRPr="000E5E70">
        <w:t xml:space="preserve"> a contact person for the media to speak with regarding the </w:t>
      </w:r>
      <w:r w:rsidR="006C651E" w:rsidRPr="000E5E70">
        <w:t xml:space="preserve">office/departments </w:t>
      </w:r>
      <w:r w:rsidR="00C27FA4" w:rsidRPr="000E5E70">
        <w:t xml:space="preserve">response to the </w:t>
      </w:r>
      <w:r w:rsidR="006C651E" w:rsidRPr="000E5E70">
        <w:t>COOP</w:t>
      </w:r>
      <w:r w:rsidR="00337C65" w:rsidRPr="000E5E70">
        <w:t xml:space="preserve"> event</w:t>
      </w:r>
    </w:p>
    <w:p w:rsidR="00C27FA4" w:rsidRPr="000E5E70" w:rsidRDefault="00C27FA4" w:rsidP="006A341F">
      <w:pPr>
        <w:numPr>
          <w:ilvl w:val="0"/>
          <w:numId w:val="28"/>
        </w:numPr>
        <w:ind w:left="720"/>
      </w:pPr>
      <w:r w:rsidRPr="000E5E70">
        <w:t xml:space="preserve"> Establish methods of communication with clients/customers during a </w:t>
      </w:r>
      <w:r w:rsidR="006C651E" w:rsidRPr="000E5E70">
        <w:t>COOP</w:t>
      </w:r>
      <w:r w:rsidRPr="000E5E70">
        <w:t xml:space="preserve"> ev</w:t>
      </w:r>
      <w:r w:rsidR="00337C65" w:rsidRPr="000E5E70">
        <w:t>ent;</w:t>
      </w:r>
      <w:r w:rsidRPr="000E5E70">
        <w:t xml:space="preserve"> </w:t>
      </w:r>
      <w:r w:rsidR="00337C65" w:rsidRPr="000E5E70">
        <w:t>p</w:t>
      </w:r>
      <w:r w:rsidRPr="000E5E70">
        <w:t xml:space="preserve">eople </w:t>
      </w:r>
      <w:r w:rsidR="006C651E" w:rsidRPr="000E5E70">
        <w:t>who depend on the office/department’s</w:t>
      </w:r>
      <w:r w:rsidRPr="000E5E70">
        <w:t xml:space="preserve"> services, both es</w:t>
      </w:r>
      <w:r w:rsidR="00443FD0" w:rsidRPr="000E5E70">
        <w:t xml:space="preserve">sential and non-essential, </w:t>
      </w:r>
      <w:r w:rsidRPr="000E5E70">
        <w:t>need information on ho</w:t>
      </w:r>
      <w:r w:rsidR="00337C65" w:rsidRPr="000E5E70">
        <w:t>w the services will be affected</w:t>
      </w:r>
    </w:p>
    <w:p w:rsidR="00C27FA4" w:rsidRPr="000E5E70" w:rsidRDefault="00C27FA4" w:rsidP="006A341F">
      <w:pPr>
        <w:numPr>
          <w:ilvl w:val="0"/>
          <w:numId w:val="28"/>
        </w:numPr>
        <w:ind w:left="720"/>
      </w:pPr>
      <w:r w:rsidRPr="000E5E70">
        <w:t>Ensure</w:t>
      </w:r>
      <w:r w:rsidR="00443FD0" w:rsidRPr="000E5E70">
        <w:t xml:space="preserve"> office/</w:t>
      </w:r>
      <w:r w:rsidRPr="000E5E70">
        <w:t>department level procedures/plans exist to access vital r</w:t>
      </w:r>
      <w:r w:rsidR="00337C65" w:rsidRPr="000E5E70">
        <w:t>ecords, data, and other systems</w:t>
      </w:r>
    </w:p>
    <w:p w:rsidR="00C27FA4" w:rsidRPr="000E5E70" w:rsidRDefault="00C27FA4" w:rsidP="006A341F">
      <w:pPr>
        <w:numPr>
          <w:ilvl w:val="0"/>
          <w:numId w:val="28"/>
        </w:numPr>
        <w:ind w:left="720"/>
      </w:pPr>
      <w:r w:rsidRPr="000E5E70">
        <w:t>Ensure</w:t>
      </w:r>
      <w:r w:rsidR="00443FD0" w:rsidRPr="000E5E70">
        <w:t xml:space="preserve"> relevant COOP</w:t>
      </w:r>
      <w:r w:rsidRPr="000E5E70">
        <w:t xml:space="preserve"> personnel are trained in the use of </w:t>
      </w:r>
      <w:r w:rsidR="00443FD0" w:rsidRPr="000E5E70">
        <w:t>COOP</w:t>
      </w:r>
      <w:r w:rsidRPr="000E5E70">
        <w:t xml:space="preserve"> communications systems and equipment.</w:t>
      </w:r>
    </w:p>
    <w:p w:rsidR="00C27FA4" w:rsidRPr="000E5E70" w:rsidRDefault="0043162F" w:rsidP="003C1C02">
      <w:pPr>
        <w:pStyle w:val="Heading2"/>
      </w:pPr>
      <w:bookmarkStart w:id="39" w:name="_Toc317511810"/>
      <w:r w:rsidRPr="000E5E70">
        <w:t>COOP</w:t>
      </w:r>
      <w:r w:rsidR="00C27FA4" w:rsidRPr="000E5E70">
        <w:t xml:space="preserve"> Facilities</w:t>
      </w:r>
      <w:bookmarkEnd w:id="39"/>
    </w:p>
    <w:p w:rsidR="00270884" w:rsidRPr="000E5E70" w:rsidRDefault="0006138C" w:rsidP="000E5E70">
      <w:r w:rsidRPr="000E5E70">
        <w:t>Twin Falls</w:t>
      </w:r>
      <w:r w:rsidR="00443FD0" w:rsidRPr="000E5E70">
        <w:t xml:space="preserve"> County </w:t>
      </w:r>
      <w:r w:rsidR="00956BEF" w:rsidRPr="000E5E70">
        <w:t>Organizations</w:t>
      </w:r>
      <w:r w:rsidR="00C27FA4" w:rsidRPr="000E5E70">
        <w:t xml:space="preserve"> </w:t>
      </w:r>
      <w:r w:rsidR="004010BD" w:rsidRPr="000E5E70">
        <w:t xml:space="preserve">who provide essential services </w:t>
      </w:r>
      <w:r w:rsidR="00C27FA4" w:rsidRPr="000E5E70">
        <w:t>have made provisions for reloc</w:t>
      </w:r>
      <w:r w:rsidR="00443FD0" w:rsidRPr="000E5E70">
        <w:t xml:space="preserve">ating to an alternate COOP </w:t>
      </w:r>
      <w:r w:rsidR="00C27FA4" w:rsidRPr="000E5E70">
        <w:t>facility in the event the primary site is severely damaged or inoperable</w:t>
      </w:r>
      <w:r w:rsidR="004E741B" w:rsidRPr="000E5E70">
        <w:t xml:space="preserve">. </w:t>
      </w:r>
      <w:r w:rsidR="00C27FA4" w:rsidRPr="000E5E70">
        <w:t>C</w:t>
      </w:r>
      <w:r w:rsidR="00443FD0" w:rsidRPr="000E5E70">
        <w:t>OOP</w:t>
      </w:r>
      <w:r w:rsidR="00C27FA4" w:rsidRPr="000E5E70">
        <w:t xml:space="preserve"> facilities provide alternate locations and resources for reestablishing and continuing governmental operations</w:t>
      </w:r>
      <w:r w:rsidR="004E741B" w:rsidRPr="000E5E70">
        <w:t xml:space="preserve">. </w:t>
      </w:r>
      <w:r w:rsidR="00C27FA4" w:rsidRPr="000E5E70">
        <w:t>E</w:t>
      </w:r>
      <w:r w:rsidR="00443FD0" w:rsidRPr="000E5E70">
        <w:t>stablishing alternate COOP</w:t>
      </w:r>
      <w:r w:rsidR="00C27FA4" w:rsidRPr="000E5E70">
        <w:t xml:space="preserve"> facilities </w:t>
      </w:r>
      <w:r w:rsidR="00443FD0" w:rsidRPr="000E5E70">
        <w:t xml:space="preserve">often, but not always, </w:t>
      </w:r>
      <w:r w:rsidR="00C27FA4" w:rsidRPr="000E5E70">
        <w:t>involves the relocat</w:t>
      </w:r>
      <w:r w:rsidR="00443FD0" w:rsidRPr="000E5E70">
        <w:t xml:space="preserve">ion of operations to an </w:t>
      </w:r>
      <w:r w:rsidR="00C27FA4" w:rsidRPr="000E5E70">
        <w:t xml:space="preserve">external site, revising how an existing site is used, or utilizing virtual office resources such as </w:t>
      </w:r>
      <w:r w:rsidR="00270884" w:rsidRPr="000E5E70">
        <w:t>telecommuting</w:t>
      </w:r>
      <w:r w:rsidR="00C27FA4" w:rsidRPr="000E5E70">
        <w:t>.</w:t>
      </w:r>
    </w:p>
    <w:p w:rsidR="00270884" w:rsidRPr="000E5E70" w:rsidRDefault="0043162F" w:rsidP="003C1C02">
      <w:pPr>
        <w:pStyle w:val="Heading4"/>
      </w:pPr>
      <w:r w:rsidRPr="000E5E70">
        <w:t>COOP</w:t>
      </w:r>
      <w:r w:rsidR="00270884" w:rsidRPr="000E5E70">
        <w:t xml:space="preserve"> Facility Options</w:t>
      </w:r>
    </w:p>
    <w:p w:rsidR="00C27FA4" w:rsidRPr="000E5E70" w:rsidRDefault="00270884" w:rsidP="000E5E70">
      <w:r w:rsidRPr="000E5E70">
        <w:t xml:space="preserve"> </w:t>
      </w:r>
      <w:r w:rsidR="00443FD0" w:rsidRPr="000E5E70">
        <w:t>A number of possible COOP scenarios have been examined which require s</w:t>
      </w:r>
      <w:r w:rsidRPr="000E5E70">
        <w:t xml:space="preserve">everal alternate facilities </w:t>
      </w:r>
      <w:r w:rsidR="00443FD0" w:rsidRPr="000E5E70">
        <w:t>to be</w:t>
      </w:r>
      <w:r w:rsidRPr="000E5E70">
        <w:t xml:space="preserve"> chose</w:t>
      </w:r>
      <w:r w:rsidR="00E911E7" w:rsidRPr="000E5E70">
        <w:t>n</w:t>
      </w:r>
      <w:r w:rsidRPr="000E5E70">
        <w:t xml:space="preserve"> and </w:t>
      </w:r>
      <w:r w:rsidR="00337C65" w:rsidRPr="000E5E70">
        <w:t>c</w:t>
      </w:r>
      <w:r w:rsidR="00443FD0" w:rsidRPr="000E5E70">
        <w:t xml:space="preserve">ounty </w:t>
      </w:r>
      <w:r w:rsidRPr="000E5E70">
        <w:t>operations spread out over multiple sites</w:t>
      </w:r>
      <w:r w:rsidR="004E741B" w:rsidRPr="000E5E70">
        <w:t xml:space="preserve">. </w:t>
      </w:r>
      <w:r w:rsidR="00443FD0" w:rsidRPr="000E5E70">
        <w:t xml:space="preserve">Depending on the </w:t>
      </w:r>
      <w:r w:rsidRPr="000E5E70">
        <w:t xml:space="preserve">circumstances, </w:t>
      </w:r>
      <w:r w:rsidR="00443FD0" w:rsidRPr="000E5E70">
        <w:t>COOP</w:t>
      </w:r>
      <w:r w:rsidRPr="000E5E70">
        <w:t xml:space="preserve"> facilities </w:t>
      </w:r>
      <w:r w:rsidR="00443FD0" w:rsidRPr="000E5E70">
        <w:t>can be located as follows</w:t>
      </w:r>
      <w:r w:rsidRPr="000E5E70">
        <w:t>:</w:t>
      </w:r>
    </w:p>
    <w:p w:rsidR="00270884" w:rsidRPr="000E5E70" w:rsidRDefault="00270884" w:rsidP="000E5E70">
      <w:pPr>
        <w:numPr>
          <w:ilvl w:val="0"/>
          <w:numId w:val="29"/>
        </w:numPr>
      </w:pPr>
      <w:r w:rsidRPr="000E5E70">
        <w:t xml:space="preserve">Existing Space - remote or offsite training facilities </w:t>
      </w:r>
      <w:r w:rsidR="00337C65" w:rsidRPr="000E5E70">
        <w:t>or jurisdictional field offices</w:t>
      </w:r>
    </w:p>
    <w:p w:rsidR="00270884" w:rsidRPr="000E5E70" w:rsidRDefault="00270884" w:rsidP="000E5E70">
      <w:pPr>
        <w:numPr>
          <w:ilvl w:val="0"/>
          <w:numId w:val="29"/>
        </w:numPr>
      </w:pPr>
      <w:r w:rsidRPr="000E5E70">
        <w:t>Virtual Offices - working from home or telecommutin</w:t>
      </w:r>
      <w:r w:rsidR="00337C65" w:rsidRPr="000E5E70">
        <w:t>g facilities, or mobile offices</w:t>
      </w:r>
    </w:p>
    <w:p w:rsidR="00270884" w:rsidRPr="000E5E70" w:rsidRDefault="00E911E7" w:rsidP="000E5E70">
      <w:pPr>
        <w:numPr>
          <w:ilvl w:val="0"/>
          <w:numId w:val="29"/>
        </w:numPr>
      </w:pPr>
      <w:r w:rsidRPr="000E5E70">
        <w:t>Co-locations of a site -</w:t>
      </w:r>
      <w:r w:rsidR="00270884" w:rsidRPr="000E5E70">
        <w:t xml:space="preserve"> space in another organization’s facility, space procured and maintained for another organization, space in a site jointly acquired with another organization, or space in a combination of facilities</w:t>
      </w:r>
      <w:r w:rsidR="004E741B" w:rsidRPr="000E5E70">
        <w:t xml:space="preserve">. </w:t>
      </w:r>
    </w:p>
    <w:p w:rsidR="00270884" w:rsidRPr="000E5E70" w:rsidRDefault="00270884" w:rsidP="000E5E70">
      <w:r w:rsidRPr="000E5E70">
        <w:t xml:space="preserve">For the purpose of COOP Planning in </w:t>
      </w:r>
      <w:r w:rsidR="0006138C" w:rsidRPr="000E5E70">
        <w:t>Twin Falls</w:t>
      </w:r>
      <w:r w:rsidRPr="000E5E70">
        <w:t xml:space="preserve"> County</w:t>
      </w:r>
      <w:r w:rsidR="00E911E7" w:rsidRPr="000E5E70">
        <w:t>,</w:t>
      </w:r>
      <w:r w:rsidR="00443FD0" w:rsidRPr="000E5E70">
        <w:t xml:space="preserve"> </w:t>
      </w:r>
      <w:r w:rsidRPr="000E5E70">
        <w:t>alternate space</w:t>
      </w:r>
      <w:r w:rsidR="00443FD0" w:rsidRPr="000E5E70">
        <w:t>s</w:t>
      </w:r>
      <w:r w:rsidRPr="000E5E70">
        <w:t xml:space="preserve"> </w:t>
      </w:r>
      <w:r w:rsidR="004010BD" w:rsidRPr="000E5E70">
        <w:t>should</w:t>
      </w:r>
      <w:r w:rsidR="00E33A12" w:rsidRPr="000E5E70">
        <w:t xml:space="preserve"> be ab</w:t>
      </w:r>
      <w:r w:rsidRPr="000E5E70">
        <w:t xml:space="preserve">le to connect to either the County’s network or be able to connect to the County’s network </w:t>
      </w:r>
      <w:r w:rsidR="007869CB" w:rsidRPr="000E5E70">
        <w:t>via a</w:t>
      </w:r>
      <w:r w:rsidRPr="000E5E70">
        <w:t xml:space="preserve"> </w:t>
      </w:r>
      <w:r w:rsidR="00E33A12" w:rsidRPr="000E5E70">
        <w:t>virtual private network (</w:t>
      </w:r>
      <w:r w:rsidRPr="000E5E70">
        <w:t>VPN</w:t>
      </w:r>
      <w:r w:rsidR="00E33A12" w:rsidRPr="000E5E70">
        <w:t>)</w:t>
      </w:r>
      <w:r w:rsidRPr="000E5E70">
        <w:t xml:space="preserve"> service through a local internet provider.</w:t>
      </w:r>
    </w:p>
    <w:p w:rsidR="00270884" w:rsidRPr="000E5E70" w:rsidRDefault="00270884" w:rsidP="000E5E70">
      <w:r w:rsidRPr="000E5E70">
        <w:t xml:space="preserve">The following criteria </w:t>
      </w:r>
      <w:r w:rsidR="00E33A12" w:rsidRPr="000E5E70">
        <w:t xml:space="preserve">have been </w:t>
      </w:r>
      <w:r w:rsidRPr="000E5E70">
        <w:t xml:space="preserve">used to select </w:t>
      </w:r>
      <w:r w:rsidR="0006138C" w:rsidRPr="000E5E70">
        <w:t>Twin Falls</w:t>
      </w:r>
      <w:r w:rsidRPr="000E5E70">
        <w:t xml:space="preserve"> County </w:t>
      </w:r>
      <w:r w:rsidR="00E33A12" w:rsidRPr="000E5E70">
        <w:t>COOP</w:t>
      </w:r>
      <w:r w:rsidRPr="000E5E70">
        <w:t xml:space="preserve"> sites:</w:t>
      </w:r>
    </w:p>
    <w:p w:rsidR="00270884" w:rsidRPr="000E5E70" w:rsidRDefault="00E33A12" w:rsidP="000E5E70">
      <w:pPr>
        <w:numPr>
          <w:ilvl w:val="0"/>
          <w:numId w:val="30"/>
        </w:numPr>
      </w:pPr>
      <w:r w:rsidRPr="000E5E70">
        <w:t>COOP</w:t>
      </w:r>
      <w:r w:rsidR="00270884" w:rsidRPr="000E5E70">
        <w:t xml:space="preserve"> facilities are located in an area that will minimize disruptions</w:t>
      </w:r>
    </w:p>
    <w:p w:rsidR="00270884" w:rsidRPr="000E5E70" w:rsidRDefault="00270884" w:rsidP="000E5E70">
      <w:pPr>
        <w:numPr>
          <w:ilvl w:val="0"/>
          <w:numId w:val="30"/>
        </w:numPr>
      </w:pPr>
      <w:r w:rsidRPr="000E5E70">
        <w:t xml:space="preserve">An all-hazards assessment </w:t>
      </w:r>
      <w:r w:rsidR="00E33A12" w:rsidRPr="000E5E70">
        <w:t xml:space="preserve">has been </w:t>
      </w:r>
      <w:r w:rsidRPr="000E5E70">
        <w:t>conducted to assess t</w:t>
      </w:r>
      <w:r w:rsidR="00337C65" w:rsidRPr="000E5E70">
        <w:t>he hazard posed to the facility</w:t>
      </w:r>
      <w:r w:rsidRPr="000E5E70">
        <w:t xml:space="preserve"> </w:t>
      </w:r>
    </w:p>
    <w:p w:rsidR="00270884" w:rsidRPr="000E5E70" w:rsidRDefault="00270884" w:rsidP="000E5E70">
      <w:pPr>
        <w:numPr>
          <w:ilvl w:val="0"/>
          <w:numId w:val="30"/>
        </w:numPr>
      </w:pPr>
      <w:r w:rsidRPr="000E5E70">
        <w:t xml:space="preserve">Sites are located sufficiently distanced from the </w:t>
      </w:r>
      <w:r w:rsidR="00E33A12" w:rsidRPr="000E5E70">
        <w:t>office or department’s</w:t>
      </w:r>
      <w:r w:rsidRPr="000E5E70">
        <w:t xml:space="preserve"> primary facility and from areas </w:t>
      </w:r>
      <w:r w:rsidR="00337C65" w:rsidRPr="000E5E70">
        <w:t>prone to threats or disruptions</w:t>
      </w:r>
    </w:p>
    <w:p w:rsidR="00270884" w:rsidRPr="000E5E70" w:rsidRDefault="00270884" w:rsidP="000E5E70">
      <w:pPr>
        <w:numPr>
          <w:ilvl w:val="0"/>
          <w:numId w:val="30"/>
        </w:numPr>
      </w:pPr>
      <w:r w:rsidRPr="000E5E70">
        <w:lastRenderedPageBreak/>
        <w:t>Site</w:t>
      </w:r>
      <w:r w:rsidR="00E911E7" w:rsidRPr="000E5E70">
        <w:t>s</w:t>
      </w:r>
      <w:r w:rsidR="00E33A12" w:rsidRPr="000E5E70">
        <w:t xml:space="preserve"> are </w:t>
      </w:r>
      <w:r w:rsidRPr="000E5E70">
        <w:t>selected that have access to essential support services and resources, such as water, sanitary systems, heating, power, transportation access</w:t>
      </w:r>
      <w:r w:rsidR="00E911E7" w:rsidRPr="000E5E70">
        <w:t>,</w:t>
      </w:r>
      <w:r w:rsidRPr="000E5E70">
        <w:t xml:space="preserve"> etc.</w:t>
      </w:r>
    </w:p>
    <w:p w:rsidR="00270884" w:rsidRPr="000E5E70" w:rsidRDefault="00BA1286" w:rsidP="000E5E70">
      <w:r w:rsidRPr="000E5E70">
        <w:t xml:space="preserve">The amount of space required to support the </w:t>
      </w:r>
      <w:r w:rsidR="0043162F" w:rsidRPr="000E5E70">
        <w:t>COOP</w:t>
      </w:r>
      <w:r w:rsidRPr="000E5E70">
        <w:t xml:space="preserve"> operations needs </w:t>
      </w:r>
      <w:r w:rsidR="00E33A12" w:rsidRPr="000E5E70">
        <w:t xml:space="preserve">has </w:t>
      </w:r>
      <w:r w:rsidRPr="000E5E70">
        <w:t>be</w:t>
      </w:r>
      <w:r w:rsidR="00E33A12" w:rsidRPr="000E5E70">
        <w:t>en</w:t>
      </w:r>
      <w:r w:rsidRPr="000E5E70">
        <w:t xml:space="preserve"> predetermined, and the site selected to accommodate that need</w:t>
      </w:r>
      <w:r w:rsidR="004E741B" w:rsidRPr="000E5E70">
        <w:t xml:space="preserve">. </w:t>
      </w:r>
      <w:r w:rsidR="00270884" w:rsidRPr="000E5E70">
        <w:t xml:space="preserve">Where space is shared or co-owned or </w:t>
      </w:r>
      <w:r w:rsidR="00E33A12" w:rsidRPr="000E5E70">
        <w:t>leased with an internal or external partner, MOAs or MOUs have</w:t>
      </w:r>
      <w:r w:rsidR="00270884" w:rsidRPr="000E5E70">
        <w:t xml:space="preserve"> be</w:t>
      </w:r>
      <w:r w:rsidR="00E33A12" w:rsidRPr="000E5E70">
        <w:t>en</w:t>
      </w:r>
      <w:r w:rsidR="00270884" w:rsidRPr="000E5E70">
        <w:t xml:space="preserve"> prepared </w:t>
      </w:r>
      <w:r w:rsidRPr="000E5E70">
        <w:t>that specify:</w:t>
      </w:r>
    </w:p>
    <w:p w:rsidR="00BA1286" w:rsidRPr="000E5E70" w:rsidRDefault="00BA1286" w:rsidP="000E5E70">
      <w:pPr>
        <w:numPr>
          <w:ilvl w:val="0"/>
          <w:numId w:val="31"/>
        </w:numPr>
      </w:pPr>
      <w:r w:rsidRPr="000E5E70">
        <w:t>How much notice must be given to the o</w:t>
      </w:r>
      <w:r w:rsidR="00337C65" w:rsidRPr="000E5E70">
        <w:t>wner/occupant before relocation</w:t>
      </w:r>
    </w:p>
    <w:p w:rsidR="004010BD" w:rsidRPr="000E5E70" w:rsidRDefault="004010BD" w:rsidP="000E5E70">
      <w:pPr>
        <w:numPr>
          <w:ilvl w:val="0"/>
          <w:numId w:val="31"/>
        </w:numPr>
      </w:pPr>
      <w:r w:rsidRPr="000E5E70">
        <w:t>The cost of facility use including utilities and communications</w:t>
      </w:r>
    </w:p>
    <w:p w:rsidR="00BA1286" w:rsidRPr="000E5E70" w:rsidRDefault="00BA1286" w:rsidP="000E5E70">
      <w:pPr>
        <w:numPr>
          <w:ilvl w:val="0"/>
          <w:numId w:val="31"/>
        </w:numPr>
      </w:pPr>
      <w:r w:rsidRPr="000E5E70">
        <w:t>How much space and what se</w:t>
      </w:r>
      <w:r w:rsidR="00337C65" w:rsidRPr="000E5E70">
        <w:t>rvices will be provided</w:t>
      </w:r>
    </w:p>
    <w:p w:rsidR="00BA1286" w:rsidRPr="000E5E70" w:rsidRDefault="00BA1286" w:rsidP="000E5E70">
      <w:pPr>
        <w:numPr>
          <w:ilvl w:val="0"/>
          <w:numId w:val="31"/>
        </w:numPr>
      </w:pPr>
      <w:r w:rsidRPr="000E5E70">
        <w:t xml:space="preserve">The sole use of the allocated space </w:t>
      </w:r>
      <w:r w:rsidR="00337C65" w:rsidRPr="000E5E70">
        <w:t>for the set period of occupancy</w:t>
      </w:r>
    </w:p>
    <w:p w:rsidR="007163F1" w:rsidRPr="000E5E70" w:rsidRDefault="00E33A12" w:rsidP="000E5E70">
      <w:r w:rsidRPr="000E5E70">
        <w:t>Other issues that have</w:t>
      </w:r>
      <w:r w:rsidR="007163F1" w:rsidRPr="000E5E70">
        <w:t xml:space="preserve"> be</w:t>
      </w:r>
      <w:r w:rsidRPr="000E5E70">
        <w:t>en</w:t>
      </w:r>
      <w:r w:rsidR="007163F1" w:rsidRPr="000E5E70">
        <w:t xml:space="preserve"> considered in choosing a </w:t>
      </w:r>
      <w:r w:rsidRPr="000E5E70">
        <w:t>COOP</w:t>
      </w:r>
      <w:r w:rsidR="007163F1" w:rsidRPr="000E5E70">
        <w:t xml:space="preserve"> site include</w:t>
      </w:r>
      <w:r w:rsidRPr="000E5E70">
        <w:t>d</w:t>
      </w:r>
      <w:r w:rsidR="007163F1" w:rsidRPr="000E5E70">
        <w:t>:</w:t>
      </w:r>
    </w:p>
    <w:p w:rsidR="007163F1" w:rsidRPr="000E5E70" w:rsidRDefault="007163F1" w:rsidP="000E5E70">
      <w:pPr>
        <w:numPr>
          <w:ilvl w:val="0"/>
          <w:numId w:val="32"/>
        </w:numPr>
      </w:pPr>
      <w:r w:rsidRPr="000E5E70">
        <w:t xml:space="preserve">Billeting – the location may need to consider housing requirements to support </w:t>
      </w:r>
      <w:r w:rsidR="0043162F" w:rsidRPr="000E5E70">
        <w:t>COOP</w:t>
      </w:r>
      <w:r w:rsidRPr="000E5E70">
        <w:t xml:space="preserve"> personnel at or near the </w:t>
      </w:r>
      <w:r w:rsidR="0043162F" w:rsidRPr="000E5E70">
        <w:t>COOP</w:t>
      </w:r>
      <w:r w:rsidRPr="000E5E70">
        <w:t xml:space="preserve"> site (i.e., accommodations within the site, or staying at motels, or the home of other </w:t>
      </w:r>
      <w:r w:rsidR="0043162F" w:rsidRPr="000E5E70">
        <w:t>COOP</w:t>
      </w:r>
      <w:r w:rsidR="00337C65" w:rsidRPr="000E5E70">
        <w:t xml:space="preserve"> personnel)</w:t>
      </w:r>
    </w:p>
    <w:p w:rsidR="007163F1" w:rsidRPr="000E5E70" w:rsidRDefault="007163F1" w:rsidP="000E5E70">
      <w:pPr>
        <w:numPr>
          <w:ilvl w:val="0"/>
          <w:numId w:val="32"/>
        </w:numPr>
      </w:pPr>
      <w:r w:rsidRPr="000E5E70">
        <w:t xml:space="preserve">Preparation – how well prepared or maintained a </w:t>
      </w:r>
      <w:r w:rsidR="0043162F" w:rsidRPr="000E5E70">
        <w:t>COOP</w:t>
      </w:r>
      <w:r w:rsidRPr="000E5E70">
        <w:t xml:space="preserve"> facility is could affect how quickly and efficiently essential functions are resumed in a </w:t>
      </w:r>
      <w:r w:rsidR="0043162F" w:rsidRPr="000E5E70">
        <w:t>COOP</w:t>
      </w:r>
      <w:r w:rsidR="00337C65" w:rsidRPr="000E5E70">
        <w:t xml:space="preserve"> situation;</w:t>
      </w:r>
      <w:r w:rsidRPr="000E5E70">
        <w:t xml:space="preserve"> </w:t>
      </w:r>
      <w:r w:rsidR="00337C65" w:rsidRPr="000E5E70">
        <w:t>t</w:t>
      </w:r>
      <w:r w:rsidRPr="000E5E70">
        <w:t xml:space="preserve">he </w:t>
      </w:r>
      <w:r w:rsidR="0043162F" w:rsidRPr="000E5E70">
        <w:t>COOP</w:t>
      </w:r>
      <w:r w:rsidRPr="000E5E70">
        <w:t xml:space="preserve"> facility may be one of the following sites:</w:t>
      </w:r>
    </w:p>
    <w:p w:rsidR="007163F1" w:rsidRPr="000E5E70" w:rsidRDefault="007163F1" w:rsidP="006A341F">
      <w:pPr>
        <w:numPr>
          <w:ilvl w:val="1"/>
          <w:numId w:val="32"/>
        </w:numPr>
        <w:ind w:left="1080"/>
      </w:pPr>
      <w:r w:rsidRPr="000E5E70">
        <w:t>Hot Site – a facility that is well resourced and servi</w:t>
      </w:r>
      <w:r w:rsidR="00337C65" w:rsidRPr="000E5E70">
        <w:t>ced, and ready to commence COOP</w:t>
      </w:r>
    </w:p>
    <w:p w:rsidR="007163F1" w:rsidRPr="000E5E70" w:rsidRDefault="007163F1" w:rsidP="006A341F">
      <w:pPr>
        <w:numPr>
          <w:ilvl w:val="1"/>
          <w:numId w:val="32"/>
        </w:numPr>
        <w:ind w:left="1080"/>
      </w:pPr>
      <w:r w:rsidRPr="000E5E70">
        <w:t>Warm Site – a facility that is partially resourced and serviced, and require</w:t>
      </w:r>
      <w:r w:rsidR="00E911E7" w:rsidRPr="000E5E70">
        <w:t>s</w:t>
      </w:r>
      <w:r w:rsidRPr="000E5E70">
        <w:t xml:space="preserve"> more provisions b</w:t>
      </w:r>
      <w:r w:rsidR="00337C65" w:rsidRPr="000E5E70">
        <w:t>efore a COOP can be implemented</w:t>
      </w:r>
    </w:p>
    <w:p w:rsidR="007163F1" w:rsidRPr="000E5E70" w:rsidRDefault="007163F1" w:rsidP="000E5E70">
      <w:pPr>
        <w:numPr>
          <w:ilvl w:val="0"/>
          <w:numId w:val="32"/>
        </w:numPr>
      </w:pPr>
      <w:r w:rsidRPr="000E5E70">
        <w:t xml:space="preserve">Communications –needs to </w:t>
      </w:r>
      <w:r w:rsidR="00E911E7" w:rsidRPr="000E5E70">
        <w:t>have</w:t>
      </w:r>
      <w:r w:rsidRPr="000E5E70">
        <w:t xml:space="preserve"> access to adequate and efficient communications within the </w:t>
      </w:r>
      <w:r w:rsidR="0043162F" w:rsidRPr="000E5E70">
        <w:t>COOP</w:t>
      </w:r>
      <w:r w:rsidR="00E33A12" w:rsidRPr="000E5E70">
        <w:t xml:space="preserve"> facility – (See COOP</w:t>
      </w:r>
      <w:r w:rsidRPr="000E5E70">
        <w:t xml:space="preserve"> com</w:t>
      </w:r>
      <w:r w:rsidR="00337C65" w:rsidRPr="000E5E70">
        <w:t>munications requirements above)</w:t>
      </w:r>
    </w:p>
    <w:p w:rsidR="007163F1" w:rsidRPr="000E5E70" w:rsidRDefault="007163F1" w:rsidP="000E5E70">
      <w:pPr>
        <w:numPr>
          <w:ilvl w:val="0"/>
          <w:numId w:val="32"/>
        </w:numPr>
      </w:pPr>
      <w:r w:rsidRPr="000E5E70">
        <w:t xml:space="preserve">Security – </w:t>
      </w:r>
      <w:r w:rsidR="0043162F" w:rsidRPr="000E5E70">
        <w:t>COOP</w:t>
      </w:r>
      <w:r w:rsidRPr="000E5E70">
        <w:t xml:space="preserve"> facilities have suitable levels of physical and information security to protect against threats</w:t>
      </w:r>
      <w:r w:rsidR="00E911E7" w:rsidRPr="000E5E70">
        <w:t>,</w:t>
      </w:r>
      <w:r w:rsidRPr="000E5E70">
        <w:t xml:space="preserve"> as identified in the risk assessment</w:t>
      </w:r>
      <w:r w:rsidR="00337C65" w:rsidRPr="000E5E70">
        <w:t>;</w:t>
      </w:r>
      <w:r w:rsidR="004E741B" w:rsidRPr="000E5E70">
        <w:t xml:space="preserve"> </w:t>
      </w:r>
      <w:r w:rsidR="00337C65" w:rsidRPr="000E5E70">
        <w:t>t</w:t>
      </w:r>
      <w:r w:rsidRPr="000E5E70">
        <w:t xml:space="preserve">echnologies that control the site access and conduct site surveillance </w:t>
      </w:r>
      <w:r w:rsidR="00E33A12" w:rsidRPr="000E5E70">
        <w:t>have</w:t>
      </w:r>
      <w:r w:rsidRPr="000E5E70">
        <w:t xml:space="preserve"> also be</w:t>
      </w:r>
      <w:r w:rsidR="00E33A12" w:rsidRPr="000E5E70">
        <w:t>en</w:t>
      </w:r>
      <w:r w:rsidR="00337C65" w:rsidRPr="000E5E70">
        <w:t xml:space="preserve"> considered</w:t>
      </w:r>
    </w:p>
    <w:p w:rsidR="007163F1" w:rsidRPr="000E5E70" w:rsidRDefault="002E714B" w:rsidP="003C1C02">
      <w:pPr>
        <w:pStyle w:val="Heading2"/>
      </w:pPr>
      <w:bookmarkStart w:id="40" w:name="_Toc317511811"/>
      <w:r w:rsidRPr="000E5E70">
        <w:t>Vital Records</w:t>
      </w:r>
      <w:bookmarkEnd w:id="40"/>
    </w:p>
    <w:p w:rsidR="002E714B" w:rsidRPr="000E5E70" w:rsidRDefault="00475E57" w:rsidP="000E5E70">
      <w:r>
        <w:rPr>
          <w:noProof/>
          <w:lang w:bidi="ar-SA"/>
        </w:rPr>
        <mc:AlternateContent>
          <mc:Choice Requires="wps">
            <w:drawing>
              <wp:anchor distT="0" distB="0" distL="114300" distR="114300" simplePos="0" relativeHeight="251654144" behindDoc="0" locked="0" layoutInCell="1" allowOverlap="1">
                <wp:simplePos x="0" y="0"/>
                <wp:positionH relativeFrom="column">
                  <wp:posOffset>3531870</wp:posOffset>
                </wp:positionH>
                <wp:positionV relativeFrom="paragraph">
                  <wp:posOffset>431165</wp:posOffset>
                </wp:positionV>
                <wp:extent cx="2291080" cy="1407160"/>
                <wp:effectExtent l="74295" t="12065" r="12065" b="76200"/>
                <wp:wrapSquare wrapText="bothSides"/>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07160"/>
                        </a:xfrm>
                        <a:prstGeom prst="rect">
                          <a:avLst/>
                        </a:prstGeom>
                        <a:solidFill>
                          <a:srgbClr val="EAF1DD"/>
                        </a:solidFill>
                        <a:ln w="12700">
                          <a:solidFill>
                            <a:srgbClr val="000000"/>
                          </a:solidFill>
                          <a:miter lim="800000"/>
                          <a:headEnd/>
                          <a:tailEnd/>
                        </a:ln>
                        <a:effectLst>
                          <a:outerShdw dist="107763" dir="8100000" algn="ctr" rotWithShape="0">
                            <a:srgbClr val="808080">
                              <a:alpha val="50000"/>
                            </a:srgbClr>
                          </a:outerShdw>
                        </a:effectLst>
                      </wps:spPr>
                      <wps:txbx>
                        <w:txbxContent>
                          <w:p w:rsidR="008A5EDB" w:rsidRPr="00476FDA" w:rsidRDefault="008A5EDB" w:rsidP="002E714B">
                            <w:pPr>
                              <w:jc w:val="center"/>
                              <w:rPr>
                                <w:i/>
                              </w:rPr>
                            </w:pPr>
                            <w:r>
                              <w:rPr>
                                <w:i/>
                              </w:rPr>
                              <w:t xml:space="preserve">Key: Vital Records refer to information systems and applications, electronic and hardcopy documents, references, and records necessary to sustain essential functions during a continuity situation.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4" o:spid="_x0000_s1037" type="#_x0000_t202" style="position:absolute;margin-left:278.1pt;margin-top:33.95pt;width:180.4pt;height:110.8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" fillcolor="#eaf1dd" strokeweight="1pt">
                <v:shadow on="t" opacity=".5" offset="-6pt,6pt"/>
                <v:textbox style="mso-fit-shape-to-text:t">
                  <w:txbxContent>
                    <w:p w:rsidR="008A5EDB" w:rsidRPr="00476FDA" w:rsidRDefault="008A5EDB" w:rsidP="002E714B">
                      <w:pPr>
                        <w:jc w:val="center"/>
                        <w:rPr>
                          <w:i/>
                        </w:rPr>
                      </w:pPr>
                      <w:r>
                        <w:rPr>
                          <w:i/>
                        </w:rPr>
                        <w:t xml:space="preserve">Key: Vital Records refer to information systems and applications, electronic and hardcopy documents, references, and records necessary to sustain essential functions during a continuity situation. </w:t>
                      </w:r>
                    </w:p>
                  </w:txbxContent>
                </v:textbox>
                <w10:wrap type="square"/>
              </v:shape>
            </w:pict>
          </mc:Fallback>
        </mc:AlternateContent>
      </w:r>
      <w:r w:rsidR="0006138C" w:rsidRPr="000E5E70">
        <w:t>Twin Falls</w:t>
      </w:r>
      <w:r w:rsidR="002E714B" w:rsidRPr="000E5E70">
        <w:t xml:space="preserve"> County </w:t>
      </w:r>
      <w:r w:rsidR="00956BEF" w:rsidRPr="000E5E70">
        <w:t>Organizations</w:t>
      </w:r>
      <w:r w:rsidR="00E33A12" w:rsidRPr="000E5E70">
        <w:t xml:space="preserve"> have</w:t>
      </w:r>
      <w:r w:rsidR="002E714B" w:rsidRPr="000E5E70">
        <w:t xml:space="preserve"> determine</w:t>
      </w:r>
      <w:r w:rsidR="00E33A12" w:rsidRPr="000E5E70">
        <w:t>d</w:t>
      </w:r>
      <w:r w:rsidR="002E714B" w:rsidRPr="000E5E70">
        <w:t xml:space="preserve"> which records are vital in supporting essential functions and </w:t>
      </w:r>
      <w:r w:rsidR="00337C65" w:rsidRPr="000E5E70">
        <w:t xml:space="preserve">have </w:t>
      </w:r>
      <w:r w:rsidR="002E714B" w:rsidRPr="000E5E70">
        <w:t>establish</w:t>
      </w:r>
      <w:r w:rsidR="00E33A12" w:rsidRPr="000E5E70">
        <w:t>ed</w:t>
      </w:r>
      <w:r w:rsidR="002E714B" w:rsidRPr="000E5E70">
        <w:t xml:space="preserve"> methods of ensuring these records are available and accessible during a </w:t>
      </w:r>
      <w:r w:rsidR="0043162F" w:rsidRPr="000E5E70">
        <w:t>COOP</w:t>
      </w:r>
      <w:r w:rsidR="002E714B" w:rsidRPr="000E5E70">
        <w:t xml:space="preserve"> situation</w:t>
      </w:r>
      <w:r w:rsidR="004E741B" w:rsidRPr="000E5E70">
        <w:t xml:space="preserve">. </w:t>
      </w:r>
      <w:r w:rsidR="002E714B" w:rsidRPr="000E5E70">
        <w:t>Vital records fall under three basic descriptions:</w:t>
      </w:r>
    </w:p>
    <w:p w:rsidR="002E714B" w:rsidRPr="000E5E70" w:rsidRDefault="002E714B" w:rsidP="000E5E70">
      <w:pPr>
        <w:numPr>
          <w:ilvl w:val="0"/>
          <w:numId w:val="36"/>
        </w:numPr>
      </w:pPr>
      <w:r w:rsidRPr="000E5E70">
        <w:rPr>
          <w:b/>
        </w:rPr>
        <w:t>Emergency Operations</w:t>
      </w:r>
      <w:r w:rsidRPr="000E5E70">
        <w:t xml:space="preserve"> – COOP plans and procedures, emergency response plans, disaster recovery plans, medical emergency contacts, etc.</w:t>
      </w:r>
    </w:p>
    <w:p w:rsidR="002E714B" w:rsidRPr="000E5E70" w:rsidRDefault="008F0911" w:rsidP="000E5E70">
      <w:pPr>
        <w:numPr>
          <w:ilvl w:val="0"/>
          <w:numId w:val="36"/>
        </w:numPr>
      </w:pPr>
      <w:r w:rsidRPr="000E5E70">
        <w:rPr>
          <w:b/>
        </w:rPr>
        <w:t>COOP Operations -</w:t>
      </w:r>
      <w:r w:rsidRPr="000E5E70">
        <w:t xml:space="preserve"> </w:t>
      </w:r>
      <w:r w:rsidR="002E714B" w:rsidRPr="000E5E70">
        <w:t xml:space="preserve">Contact details for emergency staff, contact details for regular staff, contact details of key </w:t>
      </w:r>
      <w:r w:rsidR="0043162F" w:rsidRPr="000E5E70">
        <w:t>COOP</w:t>
      </w:r>
      <w:r w:rsidR="002E714B" w:rsidRPr="000E5E70">
        <w:t xml:space="preserve"> personnel, list of delegations of authority and orders of succession</w:t>
      </w:r>
      <w:r w:rsidR="00337C65" w:rsidRPr="000E5E70">
        <w:t>,</w:t>
      </w:r>
      <w:r w:rsidR="002E714B" w:rsidRPr="000E5E70">
        <w:t xml:space="preserve"> and direction in enacting the </w:t>
      </w:r>
      <w:r w:rsidR="002E714B" w:rsidRPr="000E5E70">
        <w:lastRenderedPageBreak/>
        <w:t>roles, maps</w:t>
      </w:r>
      <w:r w:rsidR="00060AFC" w:rsidRPr="000E5E70">
        <w:t>,</w:t>
      </w:r>
      <w:r w:rsidR="002E714B" w:rsidRPr="000E5E70">
        <w:t xml:space="preserve"> and directions for </w:t>
      </w:r>
      <w:r w:rsidR="0043162F" w:rsidRPr="000E5E70">
        <w:t>COOP</w:t>
      </w:r>
      <w:r w:rsidR="002E714B" w:rsidRPr="000E5E70">
        <w:t xml:space="preserve"> sites, access codes</w:t>
      </w:r>
      <w:r w:rsidR="00060AFC" w:rsidRPr="000E5E70">
        <w:t>,</w:t>
      </w:r>
      <w:r w:rsidR="002E714B" w:rsidRPr="000E5E70">
        <w:t xml:space="preserve"> and instructions for accessing </w:t>
      </w:r>
      <w:r w:rsidR="0043162F" w:rsidRPr="000E5E70">
        <w:t>COOP</w:t>
      </w:r>
      <w:r w:rsidR="002E714B" w:rsidRPr="000E5E70">
        <w:t xml:space="preserve"> sites</w:t>
      </w:r>
      <w:r w:rsidR="00337C65" w:rsidRPr="000E5E70">
        <w:t>,</w:t>
      </w:r>
      <w:r w:rsidR="002E714B" w:rsidRPr="000E5E70">
        <w:t xml:space="preserve"> and implementing interoperabl</w:t>
      </w:r>
      <w:r w:rsidR="00A579A3">
        <w:t>e communications</w:t>
      </w:r>
    </w:p>
    <w:p w:rsidR="002E714B" w:rsidRPr="000E5E70" w:rsidRDefault="008F0911" w:rsidP="000E5E70">
      <w:pPr>
        <w:numPr>
          <w:ilvl w:val="0"/>
          <w:numId w:val="36"/>
        </w:numPr>
      </w:pPr>
      <w:r w:rsidRPr="000E5E70">
        <w:rPr>
          <w:b/>
        </w:rPr>
        <w:t>Legal and F</w:t>
      </w:r>
      <w:r w:rsidR="002E714B" w:rsidRPr="000E5E70">
        <w:rPr>
          <w:b/>
        </w:rPr>
        <w:t xml:space="preserve">inancial </w:t>
      </w:r>
      <w:r w:rsidRPr="000E5E70">
        <w:rPr>
          <w:b/>
        </w:rPr>
        <w:t>D</w:t>
      </w:r>
      <w:r w:rsidR="002E714B" w:rsidRPr="000E5E70">
        <w:rPr>
          <w:b/>
        </w:rPr>
        <w:t>ata</w:t>
      </w:r>
      <w:r w:rsidR="002E714B" w:rsidRPr="000E5E70">
        <w:t xml:space="preserve"> – payroll data, accounting data, insurance policies, tax assessments and records, property titles/deeds, etc.</w:t>
      </w:r>
    </w:p>
    <w:p w:rsidR="002E714B" w:rsidRPr="000E5E70" w:rsidRDefault="002E714B" w:rsidP="000E5E70">
      <w:pPr>
        <w:ind w:left="360"/>
      </w:pPr>
      <w:r w:rsidRPr="000E5E70">
        <w:t xml:space="preserve">In identifying vital records, </w:t>
      </w:r>
      <w:r w:rsidR="0006138C" w:rsidRPr="000E5E70">
        <w:t>Twin Falls</w:t>
      </w:r>
      <w:r w:rsidRPr="000E5E70">
        <w:t xml:space="preserve"> County </w:t>
      </w:r>
      <w:r w:rsidR="00956BEF" w:rsidRPr="000E5E70">
        <w:t>Organizations</w:t>
      </w:r>
      <w:r w:rsidR="00E33A12" w:rsidRPr="000E5E70">
        <w:t xml:space="preserve"> have </w:t>
      </w:r>
      <w:r w:rsidRPr="000E5E70">
        <w:t>first identif</w:t>
      </w:r>
      <w:r w:rsidR="00E33A12" w:rsidRPr="000E5E70">
        <w:t>ied</w:t>
      </w:r>
      <w:r w:rsidRPr="000E5E70">
        <w:t xml:space="preserve"> those </w:t>
      </w:r>
      <w:r w:rsidR="008F0911" w:rsidRPr="000E5E70">
        <w:t>records that</w:t>
      </w:r>
      <w:r w:rsidRPr="000E5E70">
        <w:t xml:space="preserve"> if damaged or destroyed</w:t>
      </w:r>
      <w:r w:rsidR="00337C65" w:rsidRPr="000E5E70">
        <w:t>,</w:t>
      </w:r>
      <w:r w:rsidRPr="000E5E70">
        <w:t xml:space="preserve"> would disrupt essential functions and the flow of information, causing considerable inconvenience and jeopardizing operations. </w:t>
      </w:r>
    </w:p>
    <w:p w:rsidR="00991FC8" w:rsidRPr="000E5E70" w:rsidRDefault="00E33A12" w:rsidP="000E5E70">
      <w:pPr>
        <w:ind w:left="360"/>
      </w:pPr>
      <w:r w:rsidRPr="000E5E70">
        <w:t xml:space="preserve">Vital </w:t>
      </w:r>
      <w:r w:rsidR="00991FC8" w:rsidRPr="000E5E70">
        <w:t xml:space="preserve">Records </w:t>
      </w:r>
      <w:r w:rsidRPr="000E5E70">
        <w:t xml:space="preserve">are, in most cases, </w:t>
      </w:r>
      <w:r w:rsidR="00991FC8" w:rsidRPr="000E5E70">
        <w:t>stored off-site in case the primary site is damaged</w:t>
      </w:r>
      <w:r w:rsidR="004E741B" w:rsidRPr="000E5E70">
        <w:t xml:space="preserve">. </w:t>
      </w:r>
      <w:r w:rsidR="000410F5" w:rsidRPr="000E5E70">
        <w:t xml:space="preserve">The </w:t>
      </w:r>
      <w:r w:rsidR="0006138C" w:rsidRPr="000E5E70">
        <w:t>Twin Falls</w:t>
      </w:r>
      <w:r w:rsidR="000410F5" w:rsidRPr="000E5E70">
        <w:t xml:space="preserve"> County IT </w:t>
      </w:r>
      <w:r w:rsidR="007869CB">
        <w:t xml:space="preserve">Subcontractor </w:t>
      </w:r>
      <w:r w:rsidR="00AC6A90" w:rsidRPr="00B40D17">
        <w:t>Stephens Computer Consulting, Inc. (</w:t>
      </w:r>
      <w:r w:rsidR="007869CB">
        <w:t>SCC-I</w:t>
      </w:r>
      <w:r w:rsidR="00AC6A90">
        <w:t>)</w:t>
      </w:r>
      <w:r w:rsidR="007869CB">
        <w:t xml:space="preserve"> </w:t>
      </w:r>
      <w:r w:rsidR="000410F5" w:rsidRPr="000E5E70">
        <w:t>has an active vital records protection program</w:t>
      </w:r>
      <w:r w:rsidR="004E741B" w:rsidRPr="000E5E70">
        <w:t xml:space="preserve">. </w:t>
      </w:r>
      <w:r w:rsidR="0006138C" w:rsidRPr="000E5E70">
        <w:t>Twin Falls</w:t>
      </w:r>
      <w:r w:rsidRPr="000E5E70">
        <w:t xml:space="preserve"> County Vital </w:t>
      </w:r>
      <w:r w:rsidR="000410F5" w:rsidRPr="000E5E70">
        <w:t>Records which have been moved to electronic media are back</w:t>
      </w:r>
      <w:r w:rsidR="00060AFC" w:rsidRPr="000E5E70">
        <w:t>ed up</w:t>
      </w:r>
      <w:r w:rsidR="000410F5" w:rsidRPr="000E5E70">
        <w:t xml:space="preserve"> and stored offsite</w:t>
      </w:r>
      <w:r w:rsidR="004E741B" w:rsidRPr="000E5E70">
        <w:t xml:space="preserve">. </w:t>
      </w:r>
      <w:r w:rsidR="000410F5" w:rsidRPr="000E5E70">
        <w:t xml:space="preserve">The primary function of the IT </w:t>
      </w:r>
      <w:r w:rsidR="007869CB">
        <w:t>SCC-I</w:t>
      </w:r>
      <w:r w:rsidR="000410F5" w:rsidRPr="000E5E70">
        <w:t>’s Program is to protect the “intellectual” data assets of the County</w:t>
      </w:r>
      <w:r w:rsidR="004E741B" w:rsidRPr="000E5E70">
        <w:t xml:space="preserve">. </w:t>
      </w:r>
      <w:r w:rsidR="0006138C" w:rsidRPr="000E5E70">
        <w:t>Twin Falls</w:t>
      </w:r>
      <w:r w:rsidR="000410F5" w:rsidRPr="000E5E70">
        <w:t xml:space="preserve"> County </w:t>
      </w:r>
      <w:r w:rsidR="00956BEF" w:rsidRPr="000E5E70">
        <w:t>Organizations</w:t>
      </w:r>
      <w:r w:rsidRPr="000E5E70">
        <w:t xml:space="preserve"> </w:t>
      </w:r>
      <w:r w:rsidR="008F0911" w:rsidRPr="000E5E70">
        <w:t xml:space="preserve">should identify </w:t>
      </w:r>
      <w:r w:rsidR="000410F5" w:rsidRPr="000E5E70">
        <w:t xml:space="preserve">vital records in the COOP process </w:t>
      </w:r>
      <w:r w:rsidR="008F0911" w:rsidRPr="000E5E70">
        <w:t xml:space="preserve">that should be </w:t>
      </w:r>
      <w:r w:rsidR="000410F5" w:rsidRPr="000E5E70">
        <w:t xml:space="preserve">transferred to electronic media and included in the </w:t>
      </w:r>
      <w:r w:rsidR="007869CB">
        <w:t>SCC-I’s data</w:t>
      </w:r>
      <w:r w:rsidR="000410F5" w:rsidRPr="000E5E70">
        <w:t xml:space="preserve"> protection program. </w:t>
      </w:r>
    </w:p>
    <w:p w:rsidR="00991FC8" w:rsidRPr="000E5E70" w:rsidRDefault="00991FC8" w:rsidP="000E5E70">
      <w:pPr>
        <w:ind w:left="360"/>
      </w:pPr>
      <w:r w:rsidRPr="000E5E70">
        <w:t>E</w:t>
      </w:r>
      <w:r w:rsidR="00E33A12" w:rsidRPr="000E5E70">
        <w:t xml:space="preserve">ach </w:t>
      </w:r>
      <w:r w:rsidR="0006138C" w:rsidRPr="000E5E70">
        <w:t>Twin Falls</w:t>
      </w:r>
      <w:r w:rsidR="00E33A12" w:rsidRPr="000E5E70">
        <w:t xml:space="preserve"> County Office and Department </w:t>
      </w:r>
      <w:r w:rsidR="008F0911" w:rsidRPr="000E5E70">
        <w:t xml:space="preserve">should </w:t>
      </w:r>
      <w:r w:rsidR="00E33A12" w:rsidRPr="000E5E70">
        <w:t xml:space="preserve">develop </w:t>
      </w:r>
      <w:r w:rsidRPr="000E5E70">
        <w:t>a vi</w:t>
      </w:r>
      <w:r w:rsidR="00E33A12" w:rsidRPr="000E5E70">
        <w:t>tal records management program</w:t>
      </w:r>
      <w:r w:rsidRPr="000E5E70">
        <w:t xml:space="preserve"> in support of their respective individual department COOP Plan</w:t>
      </w:r>
      <w:r w:rsidR="004E741B" w:rsidRPr="000E5E70">
        <w:t xml:space="preserve">. </w:t>
      </w:r>
      <w:r w:rsidR="00E33A12" w:rsidRPr="000E5E70">
        <w:t xml:space="preserve">The program </w:t>
      </w:r>
      <w:r w:rsidR="008F0911" w:rsidRPr="000E5E70">
        <w:t xml:space="preserve">should </w:t>
      </w:r>
      <w:r w:rsidRPr="000E5E70">
        <w:t>include the following elements:</w:t>
      </w:r>
    </w:p>
    <w:p w:rsidR="00991FC8" w:rsidRPr="000E5E70" w:rsidRDefault="00E33A12" w:rsidP="006A341F">
      <w:pPr>
        <w:numPr>
          <w:ilvl w:val="0"/>
          <w:numId w:val="37"/>
        </w:numPr>
        <w:ind w:left="720"/>
      </w:pPr>
      <w:r w:rsidRPr="000E5E70">
        <w:t>Vital R</w:t>
      </w:r>
      <w:r w:rsidR="00991FC8" w:rsidRPr="000E5E70">
        <w:t xml:space="preserve">ecords </w:t>
      </w:r>
      <w:r w:rsidRPr="000E5E70">
        <w:t xml:space="preserve">have been identified </w:t>
      </w:r>
      <w:r w:rsidR="00991FC8" w:rsidRPr="000E5E70">
        <w:t>and procedures and measures for preserving, protecting, accessing, and recovery of them (if lost or damaged)</w:t>
      </w:r>
      <w:r w:rsidRPr="000E5E70">
        <w:t xml:space="preserve"> have been developed</w:t>
      </w:r>
    </w:p>
    <w:p w:rsidR="00991FC8" w:rsidRPr="000E5E70" w:rsidRDefault="00E33A12" w:rsidP="006A341F">
      <w:pPr>
        <w:numPr>
          <w:ilvl w:val="0"/>
          <w:numId w:val="37"/>
        </w:numPr>
        <w:ind w:left="720"/>
      </w:pPr>
      <w:r w:rsidRPr="000E5E70">
        <w:t>M</w:t>
      </w:r>
      <w:r w:rsidR="00991FC8" w:rsidRPr="000E5E70">
        <w:t>ultiple forms of media storage for vital records</w:t>
      </w:r>
      <w:r w:rsidRPr="000E5E70">
        <w:t xml:space="preserve"> are used taking into account </w:t>
      </w:r>
      <w:r w:rsidR="00991FC8" w:rsidRPr="000E5E70">
        <w:t>special protection needs and equipment required to access recor</w:t>
      </w:r>
      <w:r w:rsidR="00C56429" w:rsidRPr="000E5E70">
        <w:t>ds for different types of media</w:t>
      </w:r>
    </w:p>
    <w:p w:rsidR="00991FC8" w:rsidRPr="000E5E70" w:rsidRDefault="00E33A12" w:rsidP="006A341F">
      <w:pPr>
        <w:numPr>
          <w:ilvl w:val="0"/>
          <w:numId w:val="37"/>
        </w:numPr>
        <w:ind w:left="720"/>
      </w:pPr>
      <w:r w:rsidRPr="000E5E70">
        <w:t>P</w:t>
      </w:r>
      <w:r w:rsidR="00991FC8" w:rsidRPr="000E5E70">
        <w:t xml:space="preserve">rovisions for </w:t>
      </w:r>
      <w:r w:rsidRPr="000E5E70">
        <w:t>COOP</w:t>
      </w:r>
      <w:r w:rsidR="00991FC8" w:rsidRPr="000E5E70">
        <w:t xml:space="preserve"> personnel to use the chosen media, such as local area network, electronic or hardcopy files, support information systems, internet or external email to access vital records</w:t>
      </w:r>
      <w:r w:rsidR="008F0911" w:rsidRPr="000E5E70">
        <w:t xml:space="preserve"> have been considered</w:t>
      </w:r>
      <w:r w:rsidR="00C56429" w:rsidRPr="000E5E70">
        <w:t>;</w:t>
      </w:r>
      <w:r w:rsidR="004E741B" w:rsidRPr="000E5E70">
        <w:t xml:space="preserve"> </w:t>
      </w:r>
      <w:r w:rsidR="00C56429" w:rsidRPr="000E5E70">
        <w:t>l</w:t>
      </w:r>
      <w:r w:rsidR="00991FC8" w:rsidRPr="000E5E70">
        <w:t>ocations of and accessibility codes/procedures for vital records</w:t>
      </w:r>
      <w:r w:rsidRPr="000E5E70">
        <w:t xml:space="preserve"> </w:t>
      </w:r>
      <w:r w:rsidR="008F0911" w:rsidRPr="000E5E70">
        <w:t>should be</w:t>
      </w:r>
      <w:r w:rsidRPr="000E5E70">
        <w:t xml:space="preserve"> established</w:t>
      </w:r>
    </w:p>
    <w:p w:rsidR="00991FC8" w:rsidRPr="000E5E70" w:rsidRDefault="00E33A12" w:rsidP="006A341F">
      <w:pPr>
        <w:numPr>
          <w:ilvl w:val="0"/>
          <w:numId w:val="37"/>
        </w:numPr>
        <w:ind w:left="720"/>
      </w:pPr>
      <w:r w:rsidRPr="000E5E70">
        <w:t xml:space="preserve">A </w:t>
      </w:r>
      <w:r w:rsidR="00991FC8" w:rsidRPr="000E5E70">
        <w:t xml:space="preserve">listing of vital records at </w:t>
      </w:r>
      <w:r w:rsidRPr="000E5E70">
        <w:t>COOP</w:t>
      </w:r>
      <w:r w:rsidR="00991FC8" w:rsidRPr="000E5E70">
        <w:t xml:space="preserve"> facilities, including a list of key emergency personnel and contact numbers, a complete inventory of vital records containing precise locations of records, keys or access codes, and instructions on how to access the vital records, a list of recovery experts or vendors, and a copy of the COOP Plan</w:t>
      </w:r>
      <w:r w:rsidR="008F0911" w:rsidRPr="000E5E70">
        <w:t xml:space="preserve"> should be </w:t>
      </w:r>
      <w:r w:rsidR="004F5C89" w:rsidRPr="000E5E70">
        <w:t>developed</w:t>
      </w:r>
    </w:p>
    <w:p w:rsidR="00991FC8" w:rsidRPr="000E5E70" w:rsidRDefault="004F5C89" w:rsidP="006A341F">
      <w:pPr>
        <w:numPr>
          <w:ilvl w:val="0"/>
          <w:numId w:val="37"/>
        </w:numPr>
        <w:ind w:left="720"/>
      </w:pPr>
      <w:r w:rsidRPr="000E5E70">
        <w:t>R</w:t>
      </w:r>
      <w:r w:rsidR="00991FC8" w:rsidRPr="000E5E70">
        <w:t xml:space="preserve">isk assessments on the security of vital records and databases </w:t>
      </w:r>
      <w:r w:rsidRPr="000E5E70">
        <w:t xml:space="preserve">have been conducted </w:t>
      </w:r>
      <w:r w:rsidR="00991FC8" w:rsidRPr="000E5E70">
        <w:t xml:space="preserve">to identify and determine where and </w:t>
      </w:r>
      <w:r w:rsidR="00C56429" w:rsidRPr="000E5E70">
        <w:t>how best to store vital records</w:t>
      </w:r>
    </w:p>
    <w:p w:rsidR="00991FC8" w:rsidRPr="000E5E70" w:rsidRDefault="004F5C89" w:rsidP="006A341F">
      <w:pPr>
        <w:numPr>
          <w:ilvl w:val="0"/>
          <w:numId w:val="37"/>
        </w:numPr>
        <w:ind w:left="720"/>
      </w:pPr>
      <w:r w:rsidRPr="000E5E70">
        <w:t>M</w:t>
      </w:r>
      <w:r w:rsidR="00991FC8" w:rsidRPr="000E5E70">
        <w:t>easures for securing classified or sensitive data</w:t>
      </w:r>
      <w:r w:rsidRPr="000E5E70">
        <w:t xml:space="preserve"> </w:t>
      </w:r>
      <w:r w:rsidR="008F0911" w:rsidRPr="000E5E70">
        <w:t xml:space="preserve">should be </w:t>
      </w:r>
      <w:r w:rsidRPr="000E5E70">
        <w:t>established</w:t>
      </w:r>
    </w:p>
    <w:p w:rsidR="00991FC8" w:rsidRPr="000E5E70" w:rsidRDefault="004F5C89" w:rsidP="006A341F">
      <w:pPr>
        <w:numPr>
          <w:ilvl w:val="0"/>
          <w:numId w:val="37"/>
        </w:numPr>
        <w:ind w:left="720"/>
      </w:pPr>
      <w:r w:rsidRPr="000E5E70">
        <w:t>P</w:t>
      </w:r>
      <w:r w:rsidR="00991FC8" w:rsidRPr="000E5E70">
        <w:t xml:space="preserve">ersonnel </w:t>
      </w:r>
      <w:r w:rsidRPr="000E5E70">
        <w:t xml:space="preserve">have been </w:t>
      </w:r>
      <w:r w:rsidR="00991FC8" w:rsidRPr="000E5E70">
        <w:t>trained in identifying, inventorying, storing, accessing</w:t>
      </w:r>
      <w:r w:rsidR="00C56429" w:rsidRPr="000E5E70">
        <w:t>, and maintaining vital records</w:t>
      </w:r>
    </w:p>
    <w:p w:rsidR="00991FC8" w:rsidRDefault="008F0911" w:rsidP="006A341F">
      <w:pPr>
        <w:numPr>
          <w:ilvl w:val="0"/>
          <w:numId w:val="37"/>
        </w:numPr>
        <w:ind w:left="720"/>
      </w:pPr>
      <w:r w:rsidRPr="000E5E70">
        <w:t>Ensure vital records are updated</w:t>
      </w:r>
    </w:p>
    <w:p w:rsidR="007869CB" w:rsidRDefault="007869CB" w:rsidP="007869CB">
      <w:pPr>
        <w:ind w:left="720"/>
      </w:pPr>
    </w:p>
    <w:p w:rsidR="00D5660E" w:rsidRDefault="00D5660E" w:rsidP="007869CB">
      <w:pPr>
        <w:ind w:left="720"/>
      </w:pPr>
    </w:p>
    <w:p w:rsidR="00D5660E" w:rsidRPr="000E5E70" w:rsidRDefault="00D5660E" w:rsidP="007869CB">
      <w:pPr>
        <w:ind w:left="720"/>
      </w:pPr>
    </w:p>
    <w:p w:rsidR="00686393" w:rsidRPr="000E5E70" w:rsidRDefault="00686393" w:rsidP="003C1C02">
      <w:pPr>
        <w:pStyle w:val="Heading2"/>
      </w:pPr>
      <w:bookmarkStart w:id="41" w:name="_Toc317511812"/>
      <w:r w:rsidRPr="000E5E70">
        <w:lastRenderedPageBreak/>
        <w:t>Test, Training and Exercise (TT&amp;E) Program</w:t>
      </w:r>
      <w:bookmarkEnd w:id="41"/>
    </w:p>
    <w:p w:rsidR="00686393" w:rsidRPr="000E5E70" w:rsidRDefault="00686393" w:rsidP="007869CB">
      <w:r w:rsidRPr="000E5E70">
        <w:t>An effective TT&amp;E program is necessary to assist organi</w:t>
      </w:r>
      <w:r w:rsidR="004F5C89" w:rsidRPr="000E5E70">
        <w:t xml:space="preserve">zations to prepare and validate </w:t>
      </w:r>
      <w:r w:rsidR="0006138C" w:rsidRPr="000E5E70">
        <w:t>Twin Falls</w:t>
      </w:r>
      <w:r w:rsidR="004F5C89" w:rsidRPr="000E5E70">
        <w:t xml:space="preserve"> County COOP Offices and Department’s capabilities </w:t>
      </w:r>
      <w:r w:rsidRPr="000E5E70">
        <w:t>to perform essentia</w:t>
      </w:r>
      <w:r w:rsidR="004F5C89" w:rsidRPr="000E5E70">
        <w:t>l functions during any COOP situation</w:t>
      </w:r>
      <w:r w:rsidRPr="000E5E70">
        <w:t>. This require</w:t>
      </w:r>
      <w:r w:rsidR="004F5C89" w:rsidRPr="000E5E70">
        <w:t>d</w:t>
      </w:r>
      <w:r w:rsidRPr="000E5E70">
        <w:t xml:space="preserve"> the identification, training, and preparedness of personnel capabl</w:t>
      </w:r>
      <w:r w:rsidR="004F5C89" w:rsidRPr="000E5E70">
        <w:t>e of performing their COOP</w:t>
      </w:r>
      <w:r w:rsidRPr="000E5E70">
        <w:t xml:space="preserve"> responsibilities and implementing procedures to support </w:t>
      </w:r>
      <w:r w:rsidR="004F5C89" w:rsidRPr="000E5E70">
        <w:t>the continuation of office/department’s</w:t>
      </w:r>
      <w:r w:rsidRPr="000E5E70">
        <w:t xml:space="preserve"> essential functions. </w:t>
      </w:r>
    </w:p>
    <w:p w:rsidR="002E714B" w:rsidRPr="008D2F24" w:rsidRDefault="00686393" w:rsidP="000E5E70">
      <w:pPr>
        <w:rPr>
          <w:szCs w:val="23"/>
        </w:rPr>
      </w:pPr>
      <w:r w:rsidRPr="000E5E70">
        <w:t xml:space="preserve">Training provides the skills and familiarizes leadership and staff with the procedures and tasks they should perform in executing </w:t>
      </w:r>
      <w:r w:rsidR="004F5C89" w:rsidRPr="000E5E70">
        <w:t>COOP P</w:t>
      </w:r>
      <w:r w:rsidRPr="000E5E70">
        <w:t>lans. Tests and exercises serve to assess and validate all the components</w:t>
      </w:r>
      <w:r w:rsidR="004F5C89" w:rsidRPr="000E5E70">
        <w:rPr>
          <w:sz w:val="23"/>
          <w:szCs w:val="23"/>
        </w:rPr>
        <w:t xml:space="preserve"> </w:t>
      </w:r>
      <w:r w:rsidR="004F5C89" w:rsidRPr="008D2F24">
        <w:rPr>
          <w:szCs w:val="23"/>
        </w:rPr>
        <w:t>of COOP</w:t>
      </w:r>
      <w:r w:rsidRPr="008D2F24">
        <w:rPr>
          <w:szCs w:val="23"/>
        </w:rPr>
        <w:t xml:space="preserve"> plans, policies, </w:t>
      </w:r>
      <w:r w:rsidR="004F5C89" w:rsidRPr="008D2F24">
        <w:rPr>
          <w:szCs w:val="23"/>
        </w:rPr>
        <w:t xml:space="preserve">protocols </w:t>
      </w:r>
      <w:r w:rsidRPr="008D2F24">
        <w:rPr>
          <w:szCs w:val="23"/>
        </w:rPr>
        <w:t xml:space="preserve">procedures, systems, and facilities used to respond </w:t>
      </w:r>
      <w:r w:rsidR="004F5C89" w:rsidRPr="008D2F24">
        <w:rPr>
          <w:szCs w:val="23"/>
        </w:rPr>
        <w:t xml:space="preserve">to and recover from a COOP </w:t>
      </w:r>
      <w:r w:rsidRPr="008D2F24">
        <w:rPr>
          <w:szCs w:val="23"/>
        </w:rPr>
        <w:t>situation</w:t>
      </w:r>
      <w:r w:rsidR="00C56429" w:rsidRPr="008D2F24">
        <w:rPr>
          <w:szCs w:val="23"/>
        </w:rPr>
        <w:t>,</w:t>
      </w:r>
      <w:r w:rsidRPr="008D2F24">
        <w:rPr>
          <w:szCs w:val="23"/>
        </w:rPr>
        <w:t xml:space="preserve"> and identify issues for subsequent improvement. All </w:t>
      </w:r>
      <w:r w:rsidR="0006138C" w:rsidRPr="008D2F24">
        <w:rPr>
          <w:szCs w:val="23"/>
        </w:rPr>
        <w:t>Twin Falls</w:t>
      </w:r>
      <w:r w:rsidR="00C60F04" w:rsidRPr="008D2F24">
        <w:rPr>
          <w:szCs w:val="23"/>
        </w:rPr>
        <w:t xml:space="preserve"> County </w:t>
      </w:r>
      <w:r w:rsidR="00956BEF" w:rsidRPr="008D2F24">
        <w:rPr>
          <w:szCs w:val="23"/>
        </w:rPr>
        <w:t>Organizations</w:t>
      </w:r>
      <w:r w:rsidR="004F5C89" w:rsidRPr="008D2F24">
        <w:rPr>
          <w:szCs w:val="23"/>
        </w:rPr>
        <w:t xml:space="preserve"> are required to </w:t>
      </w:r>
      <w:r w:rsidR="00C60F04" w:rsidRPr="008D2F24">
        <w:rPr>
          <w:szCs w:val="23"/>
        </w:rPr>
        <w:t xml:space="preserve">annually </w:t>
      </w:r>
      <w:r w:rsidRPr="008D2F24">
        <w:rPr>
          <w:szCs w:val="23"/>
        </w:rPr>
        <w:t xml:space="preserve">plan, conduct, and document tests, training, and exercises to prepare for all-hazards </w:t>
      </w:r>
      <w:r w:rsidR="004F5C89" w:rsidRPr="008D2F24">
        <w:rPr>
          <w:szCs w:val="23"/>
        </w:rPr>
        <w:t>COOP situations</w:t>
      </w:r>
      <w:r w:rsidRPr="008D2F24">
        <w:rPr>
          <w:szCs w:val="23"/>
        </w:rPr>
        <w:t>, identify deficiencies, and demonstrate t</w:t>
      </w:r>
      <w:r w:rsidR="004F5C89" w:rsidRPr="008D2F24">
        <w:rPr>
          <w:szCs w:val="23"/>
        </w:rPr>
        <w:t>he viability of their COOP</w:t>
      </w:r>
      <w:r w:rsidRPr="008D2F24">
        <w:rPr>
          <w:szCs w:val="23"/>
        </w:rPr>
        <w:t xml:space="preserve"> plans and programs. Deficiencies, actions to correct them, and a timeline for r</w:t>
      </w:r>
      <w:r w:rsidR="004F5C89" w:rsidRPr="008D2F24">
        <w:rPr>
          <w:szCs w:val="23"/>
        </w:rPr>
        <w:t>emedy is</w:t>
      </w:r>
      <w:r w:rsidR="00C60F04" w:rsidRPr="008D2F24">
        <w:rPr>
          <w:szCs w:val="23"/>
        </w:rPr>
        <w:t xml:space="preserve"> documented in the</w:t>
      </w:r>
      <w:r w:rsidRPr="008D2F24">
        <w:rPr>
          <w:szCs w:val="23"/>
        </w:rPr>
        <w:t xml:space="preserve"> </w:t>
      </w:r>
      <w:r w:rsidR="00C60F04" w:rsidRPr="008D2F24">
        <w:rPr>
          <w:szCs w:val="23"/>
        </w:rPr>
        <w:t xml:space="preserve">individual </w:t>
      </w:r>
      <w:r w:rsidR="004F5C89" w:rsidRPr="008D2F24">
        <w:rPr>
          <w:szCs w:val="23"/>
        </w:rPr>
        <w:t>office or department’s</w:t>
      </w:r>
      <w:r w:rsidRPr="008D2F24">
        <w:rPr>
          <w:szCs w:val="23"/>
        </w:rPr>
        <w:t xml:space="preserve"> </w:t>
      </w:r>
      <w:r w:rsidR="00C60F04" w:rsidRPr="008D2F24">
        <w:rPr>
          <w:szCs w:val="23"/>
        </w:rPr>
        <w:t xml:space="preserve">Continuity </w:t>
      </w:r>
      <w:r w:rsidRPr="008D2F24">
        <w:rPr>
          <w:szCs w:val="23"/>
        </w:rPr>
        <w:t>Improvement Plan (</w:t>
      </w:r>
      <w:r w:rsidR="00C60F04" w:rsidRPr="008D2F24">
        <w:rPr>
          <w:szCs w:val="23"/>
        </w:rPr>
        <w:t>C</w:t>
      </w:r>
      <w:r w:rsidRPr="008D2F24">
        <w:rPr>
          <w:szCs w:val="23"/>
        </w:rPr>
        <w:t>IP)</w:t>
      </w:r>
      <w:r w:rsidR="00C60F04" w:rsidRPr="008D2F24">
        <w:rPr>
          <w:szCs w:val="23"/>
        </w:rPr>
        <w:t xml:space="preserve"> with a copy of that Plan p</w:t>
      </w:r>
      <w:r w:rsidR="004F5C89" w:rsidRPr="008D2F24">
        <w:rPr>
          <w:szCs w:val="23"/>
        </w:rPr>
        <w:t xml:space="preserve">rovided annually to the </w:t>
      </w:r>
      <w:r w:rsidR="007869CB" w:rsidRPr="008D2F24">
        <w:rPr>
          <w:szCs w:val="23"/>
        </w:rPr>
        <w:t>Department of  Emergency Services</w:t>
      </w:r>
      <w:r w:rsidRPr="008D2F24">
        <w:rPr>
          <w:szCs w:val="23"/>
        </w:rPr>
        <w:t>.</w:t>
      </w:r>
    </w:p>
    <w:p w:rsidR="00C60F04" w:rsidRPr="000E5E70" w:rsidRDefault="00C60F04" w:rsidP="000E5E70">
      <w:r w:rsidRPr="000E5E70">
        <w:t xml:space="preserve">By documenting the outcomes of the TT&amp;E activities, </w:t>
      </w:r>
      <w:r w:rsidR="0006138C" w:rsidRPr="000E5E70">
        <w:t>Twin Falls</w:t>
      </w:r>
      <w:r w:rsidRPr="000E5E70">
        <w:t xml:space="preserve"> County </w:t>
      </w:r>
      <w:r w:rsidR="00956BEF" w:rsidRPr="000E5E70">
        <w:t>Organizations</w:t>
      </w:r>
      <w:r w:rsidR="004F5C89" w:rsidRPr="000E5E70">
        <w:t xml:space="preserve"> are </w:t>
      </w:r>
      <w:r w:rsidRPr="000E5E70">
        <w:t>able to review results</w:t>
      </w:r>
      <w:r w:rsidR="00C56429" w:rsidRPr="000E5E70">
        <w:t xml:space="preserve">, </w:t>
      </w:r>
      <w:r w:rsidRPr="000E5E70">
        <w:t>identify deficiencies in the COOP program</w:t>
      </w:r>
      <w:r w:rsidR="00C56429" w:rsidRPr="000E5E70">
        <w:t>,</w:t>
      </w:r>
      <w:r w:rsidRPr="000E5E70">
        <w:t xml:space="preserve"> and implement corrective actions to alter and improve plans and procedures</w:t>
      </w:r>
      <w:r w:rsidR="004E741B" w:rsidRPr="000E5E70">
        <w:t xml:space="preserve">. </w:t>
      </w:r>
      <w:r w:rsidR="004F5C89" w:rsidRPr="000E5E70">
        <w:t>Documented results also provide</w:t>
      </w:r>
      <w:r w:rsidRPr="000E5E70">
        <w:t xml:space="preserve"> a basis to verify </w:t>
      </w:r>
      <w:r w:rsidR="004F5C89" w:rsidRPr="000E5E70">
        <w:t xml:space="preserve">the office/departments COOP </w:t>
      </w:r>
      <w:r w:rsidRPr="000E5E70">
        <w:t>viability</w:t>
      </w:r>
      <w:r w:rsidR="00C56429" w:rsidRPr="000E5E70">
        <w:t>,</w:t>
      </w:r>
      <w:r w:rsidRPr="000E5E70">
        <w:t xml:space="preserve"> thus meeting its mission</w:t>
      </w:r>
      <w:r w:rsidR="004E741B" w:rsidRPr="000E5E70">
        <w:t xml:space="preserve">. </w:t>
      </w:r>
    </w:p>
    <w:p w:rsidR="00AB55EA" w:rsidRPr="000E5E70" w:rsidRDefault="00AB55EA" w:rsidP="000E5E70">
      <w:r w:rsidRPr="000E5E70">
        <w:t xml:space="preserve">The </w:t>
      </w:r>
      <w:r w:rsidR="0006138C" w:rsidRPr="000E5E70">
        <w:t>Twin Falls</w:t>
      </w:r>
      <w:r w:rsidRPr="000E5E70">
        <w:t xml:space="preserve"> County TT&amp;E program is designed to:</w:t>
      </w:r>
    </w:p>
    <w:p w:rsidR="00AB55EA" w:rsidRPr="000E5E70" w:rsidRDefault="00AB55EA" w:rsidP="000E5E70">
      <w:pPr>
        <w:numPr>
          <w:ilvl w:val="0"/>
          <w:numId w:val="39"/>
        </w:numPr>
      </w:pPr>
      <w:r w:rsidRPr="000E5E70">
        <w:t xml:space="preserve">Communicate objectives, expectations, and standards for all phases of </w:t>
      </w:r>
      <w:r w:rsidR="0043162F" w:rsidRPr="000E5E70">
        <w:t>COOP</w:t>
      </w:r>
      <w:r w:rsidR="00C56429" w:rsidRPr="000E5E70">
        <w:t xml:space="preserve"> operations</w:t>
      </w:r>
    </w:p>
    <w:p w:rsidR="008F0911" w:rsidRPr="000E5E70" w:rsidRDefault="00AB55EA" w:rsidP="000E5E70">
      <w:pPr>
        <w:numPr>
          <w:ilvl w:val="0"/>
          <w:numId w:val="39"/>
        </w:numPr>
      </w:pPr>
      <w:r w:rsidRPr="000E5E70">
        <w:t xml:space="preserve">Improve coordination and compatibility of </w:t>
      </w:r>
      <w:r w:rsidR="0043162F" w:rsidRPr="000E5E70">
        <w:t>COOP</w:t>
      </w:r>
      <w:r w:rsidR="008F0911" w:rsidRPr="000E5E70">
        <w:t xml:space="preserve"> efforts between and with internal and external partners </w:t>
      </w:r>
    </w:p>
    <w:p w:rsidR="00AB55EA" w:rsidRPr="000E5E70" w:rsidRDefault="00AB55EA" w:rsidP="000E5E70">
      <w:pPr>
        <w:numPr>
          <w:ilvl w:val="0"/>
          <w:numId w:val="39"/>
        </w:numPr>
      </w:pPr>
      <w:r w:rsidRPr="000E5E70">
        <w:t xml:space="preserve">Establish a framework of performance criteria to measure and evaluate progress and achievement of </w:t>
      </w:r>
      <w:r w:rsidR="0043162F" w:rsidRPr="000E5E70">
        <w:t>COOP</w:t>
      </w:r>
      <w:r w:rsidRPr="000E5E70">
        <w:t xml:space="preserve"> program goals </w:t>
      </w:r>
      <w:r w:rsidR="00C56429" w:rsidRPr="000E5E70">
        <w:t>and objectives as stated herein</w:t>
      </w:r>
    </w:p>
    <w:p w:rsidR="00AB55EA" w:rsidRPr="000E5E70" w:rsidRDefault="00AB55EA" w:rsidP="000E5E70">
      <w:pPr>
        <w:numPr>
          <w:ilvl w:val="0"/>
          <w:numId w:val="39"/>
        </w:numPr>
      </w:pPr>
      <w:r w:rsidRPr="000E5E70">
        <w:t xml:space="preserve">Deliver training and assess </w:t>
      </w:r>
      <w:r w:rsidR="0043162F" w:rsidRPr="000E5E70">
        <w:t>COOP</w:t>
      </w:r>
      <w:r w:rsidR="00C56429" w:rsidRPr="000E5E70">
        <w:t xml:space="preserve"> requirements annually</w:t>
      </w:r>
    </w:p>
    <w:p w:rsidR="00AB55EA" w:rsidRPr="000E5E70" w:rsidRDefault="00AB55EA" w:rsidP="000E5E70">
      <w:pPr>
        <w:numPr>
          <w:ilvl w:val="0"/>
          <w:numId w:val="39"/>
        </w:numPr>
      </w:pPr>
      <w:r w:rsidRPr="000E5E70">
        <w:t xml:space="preserve">Identify best practices </w:t>
      </w:r>
      <w:r w:rsidR="009B4028" w:rsidRPr="000E5E70">
        <w:t>throughout</w:t>
      </w:r>
      <w:r w:rsidRPr="000E5E70">
        <w:t xml:space="preserve"> th</w:t>
      </w:r>
      <w:r w:rsidR="009B4028" w:rsidRPr="000E5E70">
        <w:t>e entire County office/departments</w:t>
      </w:r>
      <w:r w:rsidRPr="000E5E70">
        <w:t xml:space="preserve"> to integrate corrective ac</w:t>
      </w:r>
      <w:r w:rsidR="009B4028" w:rsidRPr="000E5E70">
        <w:t>tions</w:t>
      </w:r>
      <w:r w:rsidR="00C56429" w:rsidRPr="000E5E70">
        <w:t xml:space="preserve"> maintain</w:t>
      </w:r>
      <w:r w:rsidR="009B4028" w:rsidRPr="000E5E70">
        <w:t>ing</w:t>
      </w:r>
      <w:r w:rsidR="00C56429" w:rsidRPr="000E5E70">
        <w:t xml:space="preserve"> compatibility</w:t>
      </w:r>
    </w:p>
    <w:p w:rsidR="00AB55EA" w:rsidRPr="000E5E70" w:rsidRDefault="00AB55EA" w:rsidP="000E5E70">
      <w:pPr>
        <w:numPr>
          <w:ilvl w:val="0"/>
          <w:numId w:val="39"/>
        </w:numPr>
      </w:pPr>
      <w:r w:rsidRPr="000E5E70">
        <w:t>Test the viability of communications systems and alert, notifica</w:t>
      </w:r>
      <w:r w:rsidR="00C56429" w:rsidRPr="000E5E70">
        <w:t>tion, and activation procedures</w:t>
      </w:r>
    </w:p>
    <w:p w:rsidR="00AB55EA" w:rsidRPr="000E5E70" w:rsidRDefault="00AB55EA" w:rsidP="000E5E70">
      <w:pPr>
        <w:numPr>
          <w:ilvl w:val="0"/>
          <w:numId w:val="39"/>
        </w:numPr>
      </w:pPr>
      <w:r w:rsidRPr="000E5E70">
        <w:t>Provide input into the development of coun</w:t>
      </w:r>
      <w:r w:rsidR="00C56429" w:rsidRPr="000E5E70">
        <w:t>ty-wide correction action plans</w:t>
      </w:r>
    </w:p>
    <w:p w:rsidR="009B4028" w:rsidRPr="000E5E70" w:rsidRDefault="009B4028" w:rsidP="000E5E70">
      <w:pPr>
        <w:numPr>
          <w:ilvl w:val="0"/>
          <w:numId w:val="39"/>
        </w:numPr>
      </w:pPr>
      <w:r w:rsidRPr="000E5E70">
        <w:t>Provide justification for budget requests</w:t>
      </w:r>
    </w:p>
    <w:p w:rsidR="00C60F04" w:rsidRPr="000E5E70" w:rsidRDefault="00C60F04" w:rsidP="000E5E70">
      <w:r w:rsidRPr="000E5E70">
        <w:t xml:space="preserve">As all </w:t>
      </w:r>
      <w:r w:rsidR="0006138C" w:rsidRPr="000E5E70">
        <w:t>Twin Falls</w:t>
      </w:r>
      <w:r w:rsidRPr="000E5E70">
        <w:t xml:space="preserve"> County </w:t>
      </w:r>
      <w:r w:rsidR="00956BEF" w:rsidRPr="000E5E70">
        <w:t>Organizations</w:t>
      </w:r>
      <w:r w:rsidRPr="000E5E70">
        <w:t xml:space="preserve"> have a requirement to conduct training, testing, and exercise</w:t>
      </w:r>
      <w:r w:rsidR="004F5C89" w:rsidRPr="000E5E70">
        <w:t>s of their respective COOP</w:t>
      </w:r>
      <w:r w:rsidRPr="000E5E70">
        <w:t xml:space="preserve"> Plans and procedures</w:t>
      </w:r>
      <w:r w:rsidR="00060AFC" w:rsidRPr="000E5E70">
        <w:t>,</w:t>
      </w:r>
      <w:r w:rsidRPr="000E5E70">
        <w:t xml:space="preserve"> the following TT&amp;E Guidelines have been developed for the entire County COOP Program</w:t>
      </w:r>
      <w:r w:rsidR="004E741B" w:rsidRPr="000E5E70">
        <w:t xml:space="preserve">. </w:t>
      </w:r>
      <w:r w:rsidRPr="000E5E70">
        <w:t xml:space="preserve">Individual </w:t>
      </w:r>
      <w:r w:rsidR="00956BEF" w:rsidRPr="000E5E70">
        <w:t>organizations</w:t>
      </w:r>
      <w:r w:rsidR="004F5C89" w:rsidRPr="000E5E70">
        <w:t xml:space="preserve"> </w:t>
      </w:r>
      <w:r w:rsidRPr="000E5E70">
        <w:t>reference these TT&amp;E Guidelines in their individual COOP Plans and the fol</w:t>
      </w:r>
      <w:r w:rsidR="004F5C89" w:rsidRPr="000E5E70">
        <w:t xml:space="preserve">lowing of these guidelines </w:t>
      </w:r>
      <w:r w:rsidRPr="000E5E70">
        <w:t>meet</w:t>
      </w:r>
      <w:r w:rsidR="004F5C89" w:rsidRPr="000E5E70">
        <w:t>s</w:t>
      </w:r>
      <w:r w:rsidRPr="000E5E70">
        <w:t xml:space="preserve"> the annual requirements set forth in this Base Plan for </w:t>
      </w:r>
      <w:r w:rsidR="004F5C89" w:rsidRPr="000E5E70">
        <w:t>COOP</w:t>
      </w:r>
      <w:r w:rsidRPr="000E5E70">
        <w:t xml:space="preserve"> testing, training, and exercising.</w:t>
      </w:r>
      <w:r w:rsidR="00C56429" w:rsidRPr="000E5E70">
        <w:t xml:space="preserve"> </w:t>
      </w:r>
      <w:r w:rsidR="00C56429" w:rsidRPr="000E5E70">
        <w:lastRenderedPageBreak/>
        <w:t>Reporting</w:t>
      </w:r>
      <w:r w:rsidR="0043680D" w:rsidRPr="000E5E70">
        <w:t xml:space="preserve"> the fulfillment </w:t>
      </w:r>
      <w:r w:rsidR="00C56429" w:rsidRPr="000E5E70">
        <w:t xml:space="preserve">of the annual TT&amp;E requirements is </w:t>
      </w:r>
      <w:r w:rsidR="004F5C89" w:rsidRPr="000E5E70">
        <w:t>made to the Manager</w:t>
      </w:r>
      <w:r w:rsidR="0043680D" w:rsidRPr="000E5E70">
        <w:t xml:space="preserve"> of the </w:t>
      </w:r>
      <w:r w:rsidR="0006138C" w:rsidRPr="000E5E70">
        <w:t>Twin Falls</w:t>
      </w:r>
      <w:r w:rsidR="0043680D" w:rsidRPr="000E5E70">
        <w:t xml:space="preserve"> County </w:t>
      </w:r>
      <w:r w:rsidR="007869CB">
        <w:t xml:space="preserve">Department </w:t>
      </w:r>
      <w:r w:rsidR="0043680D" w:rsidRPr="000E5E70">
        <w:t xml:space="preserve">of Emergency </w:t>
      </w:r>
      <w:r w:rsidR="007869CB">
        <w:t>Services</w:t>
      </w:r>
      <w:r w:rsidR="004F5C89" w:rsidRPr="000E5E70">
        <w:t xml:space="preserve"> at the end of each fiscal year</w:t>
      </w:r>
      <w:r w:rsidR="0043680D" w:rsidRPr="000E5E70">
        <w:t>.</w:t>
      </w:r>
    </w:p>
    <w:p w:rsidR="00DA51F7" w:rsidRPr="000E5E70" w:rsidRDefault="00C60F04" w:rsidP="000E5E70">
      <w:pPr>
        <w:pStyle w:val="Heading4"/>
      </w:pPr>
      <w:r w:rsidRPr="000E5E70">
        <w:t>Testing</w:t>
      </w:r>
    </w:p>
    <w:p w:rsidR="009B4028" w:rsidRPr="000E5E70" w:rsidRDefault="0006138C" w:rsidP="000E5E70">
      <w:r w:rsidRPr="000E5E70">
        <w:t>Twin Falls</w:t>
      </w:r>
      <w:r w:rsidR="004F5C89" w:rsidRPr="000E5E70">
        <w:t xml:space="preserve"> County COOP testing is conducted against a specific set of considerations and metrics listed in the table below. Elected Officials and </w:t>
      </w:r>
      <w:r w:rsidR="0023413B" w:rsidRPr="000E5E70">
        <w:t>Dep</w:t>
      </w:r>
      <w:r w:rsidR="009B4028" w:rsidRPr="000E5E70">
        <w:t>artment Heads use this table to:</w:t>
      </w:r>
    </w:p>
    <w:p w:rsidR="009B4028" w:rsidRPr="000E5E70" w:rsidRDefault="009B4028" w:rsidP="000E5E70">
      <w:pPr>
        <w:numPr>
          <w:ilvl w:val="0"/>
          <w:numId w:val="67"/>
        </w:numPr>
      </w:pPr>
      <w:r w:rsidRPr="000E5E70">
        <w:t>I</w:t>
      </w:r>
      <w:r w:rsidR="0023413B" w:rsidRPr="000E5E70">
        <w:t>nitially review and app</w:t>
      </w:r>
      <w:r w:rsidRPr="000E5E70">
        <w:t>rove their respective COOP Plan</w:t>
      </w:r>
      <w:r w:rsidR="0023413B" w:rsidRPr="000E5E70">
        <w:t xml:space="preserve"> </w:t>
      </w:r>
    </w:p>
    <w:p w:rsidR="009B4028" w:rsidRPr="000E5E70" w:rsidRDefault="009B4028" w:rsidP="000E5E70">
      <w:pPr>
        <w:numPr>
          <w:ilvl w:val="0"/>
          <w:numId w:val="67"/>
        </w:numPr>
      </w:pPr>
      <w:r w:rsidRPr="000E5E70">
        <w:t>C</w:t>
      </w:r>
      <w:r w:rsidR="0023413B" w:rsidRPr="000E5E70">
        <w:t>onduct annual assessments or tests to determine required revisions to their COOP Plans</w:t>
      </w:r>
      <w:r w:rsidRPr="000E5E70">
        <w:t xml:space="preserve"> </w:t>
      </w:r>
    </w:p>
    <w:p w:rsidR="004F5C89" w:rsidRPr="000E5E70" w:rsidRDefault="009B4028" w:rsidP="000E5E70">
      <w:pPr>
        <w:numPr>
          <w:ilvl w:val="0"/>
          <w:numId w:val="67"/>
        </w:numPr>
        <w:rPr>
          <w:rFonts w:eastAsia="Times New Roman Bold"/>
          <w:smallCaps/>
        </w:rPr>
      </w:pPr>
      <w:r w:rsidRPr="000E5E70">
        <w:t>D</w:t>
      </w:r>
      <w:r w:rsidR="0023413B" w:rsidRPr="000E5E70">
        <w:t>evelop training and exercise objectives</w:t>
      </w:r>
    </w:p>
    <w:p w:rsidR="0023413B" w:rsidRPr="000E5E70" w:rsidRDefault="0043162F" w:rsidP="000E5E70">
      <w:pPr>
        <w:pStyle w:val="Heading4"/>
        <w:rPr>
          <w:rFonts w:eastAsia="Times New Roman Bold" w:cs="Arial"/>
          <w:b w:val="0"/>
          <w:bCs/>
          <w:szCs w:val="24"/>
        </w:rPr>
      </w:pPr>
      <w:r w:rsidRPr="000E5E70">
        <w:rPr>
          <w:rFonts w:eastAsia="Times New Roman Bold" w:cs="Arial"/>
          <w:bCs/>
          <w:szCs w:val="24"/>
        </w:rPr>
        <w:t>COOP</w:t>
      </w:r>
      <w:r w:rsidR="0023413B" w:rsidRPr="000E5E70">
        <w:rPr>
          <w:rFonts w:eastAsia="Times New Roman Bold" w:cs="Arial"/>
          <w:bCs/>
          <w:szCs w:val="24"/>
        </w:rPr>
        <w:t xml:space="preserve"> Considerations and Metrics</w:t>
      </w:r>
      <w:r w:rsidR="0023413B" w:rsidRPr="000E5E70">
        <w:rPr>
          <w:rStyle w:val="FootnoteReference"/>
          <w:rFonts w:eastAsia="Times New Roman Bold" w:cs="Arial"/>
          <w:bCs/>
          <w:szCs w:val="24"/>
        </w:rPr>
        <w:footnoteReference w:id="1"/>
      </w:r>
    </w:p>
    <w:tbl>
      <w:tblPr>
        <w:tblW w:w="9630" w:type="dxa"/>
        <w:tblInd w:w="18" w:type="dxa"/>
        <w:tblBorders>
          <w:top w:val="nil"/>
          <w:left w:val="nil"/>
          <w:bottom w:val="nil"/>
          <w:right w:val="nil"/>
        </w:tblBorders>
        <w:tblLayout w:type="fixed"/>
        <w:tblLook w:val="0000" w:firstRow="0" w:lastRow="0" w:firstColumn="0" w:lastColumn="0" w:noHBand="0" w:noVBand="0"/>
      </w:tblPr>
      <w:tblGrid>
        <w:gridCol w:w="541"/>
        <w:gridCol w:w="2519"/>
        <w:gridCol w:w="2610"/>
        <w:gridCol w:w="3060"/>
        <w:gridCol w:w="900"/>
      </w:tblGrid>
      <w:tr w:rsidR="0023413B" w:rsidRPr="00897772" w:rsidTr="00FC3380">
        <w:trPr>
          <w:cantSplit/>
          <w:trHeight w:val="166"/>
          <w:tblHeader/>
        </w:trPr>
        <w:tc>
          <w:tcPr>
            <w:tcW w:w="3060" w:type="dxa"/>
            <w:gridSpan w:val="2"/>
            <w:tcBorders>
              <w:top w:val="double" w:sz="8" w:space="0" w:color="000000"/>
              <w:left w:val="single" w:sz="8" w:space="0" w:color="000000"/>
              <w:bottom w:val="single" w:sz="8" w:space="0" w:color="000000"/>
              <w:right w:val="single" w:sz="8" w:space="0" w:color="000000"/>
            </w:tcBorders>
            <w:shd w:val="clear" w:color="auto" w:fill="EAF1DD"/>
          </w:tcPr>
          <w:p w:rsidR="0023413B" w:rsidRPr="00897772" w:rsidRDefault="0043162F" w:rsidP="00897772">
            <w:pPr>
              <w:pStyle w:val="Default"/>
              <w:spacing w:before="0" w:after="120" w:line="240" w:lineRule="auto"/>
              <w:jc w:val="center"/>
              <w:rPr>
                <w:rFonts w:ascii="Times New Roman" w:hAnsi="Times New Roman"/>
                <w:sz w:val="20"/>
                <w:szCs w:val="20"/>
              </w:rPr>
            </w:pPr>
            <w:r w:rsidRPr="00897772">
              <w:rPr>
                <w:rFonts w:ascii="Times New Roman" w:hAnsi="Times New Roman"/>
                <w:b/>
                <w:bCs/>
                <w:sz w:val="20"/>
                <w:szCs w:val="20"/>
              </w:rPr>
              <w:t>COOP</w:t>
            </w:r>
            <w:r w:rsidR="0023413B" w:rsidRPr="00897772">
              <w:rPr>
                <w:rFonts w:ascii="Times New Roman" w:hAnsi="Times New Roman"/>
                <w:b/>
                <w:bCs/>
                <w:sz w:val="20"/>
                <w:szCs w:val="20"/>
              </w:rPr>
              <w:t xml:space="preserve"> Requirements</w:t>
            </w:r>
          </w:p>
        </w:tc>
        <w:tc>
          <w:tcPr>
            <w:tcW w:w="2610" w:type="dxa"/>
            <w:tcBorders>
              <w:top w:val="double" w:sz="8" w:space="0" w:color="000000"/>
              <w:left w:val="single" w:sz="8" w:space="0" w:color="000000"/>
              <w:bottom w:val="single" w:sz="8" w:space="0" w:color="000000"/>
              <w:right w:val="single" w:sz="8" w:space="0" w:color="000000"/>
            </w:tcBorders>
            <w:shd w:val="clear" w:color="auto" w:fill="EAF1DD"/>
          </w:tcPr>
          <w:p w:rsidR="0023413B" w:rsidRPr="00897772" w:rsidRDefault="0023413B" w:rsidP="00897772">
            <w:pPr>
              <w:pStyle w:val="Default"/>
              <w:spacing w:before="0" w:after="120" w:line="240" w:lineRule="auto"/>
              <w:jc w:val="center"/>
              <w:rPr>
                <w:rFonts w:ascii="Times New Roman" w:hAnsi="Times New Roman"/>
                <w:sz w:val="20"/>
                <w:szCs w:val="20"/>
              </w:rPr>
            </w:pPr>
            <w:r w:rsidRPr="00897772">
              <w:rPr>
                <w:rFonts w:ascii="Times New Roman" w:hAnsi="Times New Roman"/>
                <w:b/>
                <w:bCs/>
                <w:sz w:val="20"/>
                <w:szCs w:val="20"/>
              </w:rPr>
              <w:t>Key Questions</w:t>
            </w:r>
          </w:p>
        </w:tc>
        <w:tc>
          <w:tcPr>
            <w:tcW w:w="3060" w:type="dxa"/>
            <w:tcBorders>
              <w:top w:val="double" w:sz="8" w:space="0" w:color="000000"/>
              <w:left w:val="single" w:sz="8" w:space="0" w:color="000000"/>
              <w:bottom w:val="single" w:sz="8" w:space="0" w:color="000000"/>
              <w:right w:val="double" w:sz="8" w:space="0" w:color="000000"/>
            </w:tcBorders>
            <w:shd w:val="clear" w:color="auto" w:fill="EAF1DD"/>
          </w:tcPr>
          <w:p w:rsidR="0023413B" w:rsidRPr="00897772" w:rsidRDefault="0023413B" w:rsidP="00897772">
            <w:pPr>
              <w:pStyle w:val="Default"/>
              <w:spacing w:before="0" w:after="120" w:line="240" w:lineRule="auto"/>
              <w:jc w:val="center"/>
              <w:rPr>
                <w:rFonts w:ascii="Times New Roman" w:hAnsi="Times New Roman"/>
                <w:sz w:val="20"/>
                <w:szCs w:val="20"/>
              </w:rPr>
            </w:pPr>
            <w:r w:rsidRPr="00897772">
              <w:rPr>
                <w:rFonts w:ascii="Times New Roman" w:hAnsi="Times New Roman"/>
                <w:b/>
                <w:bCs/>
                <w:sz w:val="20"/>
                <w:szCs w:val="20"/>
              </w:rPr>
              <w:t>Metrics</w:t>
            </w:r>
          </w:p>
        </w:tc>
        <w:tc>
          <w:tcPr>
            <w:tcW w:w="900" w:type="dxa"/>
            <w:tcBorders>
              <w:top w:val="double" w:sz="8" w:space="0" w:color="000000"/>
              <w:left w:val="single" w:sz="8" w:space="0" w:color="000000"/>
              <w:bottom w:val="single" w:sz="8" w:space="0" w:color="000000"/>
              <w:right w:val="double" w:sz="8" w:space="0" w:color="000000"/>
            </w:tcBorders>
            <w:shd w:val="clear" w:color="auto" w:fill="EAF1DD"/>
          </w:tcPr>
          <w:p w:rsidR="0023413B" w:rsidRPr="00897772" w:rsidRDefault="0023413B" w:rsidP="00897772">
            <w:pPr>
              <w:pStyle w:val="Default"/>
              <w:spacing w:before="0" w:after="120" w:line="240" w:lineRule="auto"/>
              <w:jc w:val="center"/>
              <w:rPr>
                <w:rFonts w:ascii="Times New Roman" w:hAnsi="Times New Roman"/>
                <w:b/>
                <w:bCs/>
                <w:sz w:val="20"/>
                <w:szCs w:val="20"/>
              </w:rPr>
            </w:pPr>
            <w:r w:rsidRPr="00897772">
              <w:rPr>
                <w:rFonts w:ascii="Times New Roman" w:hAnsi="Times New Roman"/>
                <w:b/>
                <w:bCs/>
                <w:sz w:val="20"/>
                <w:szCs w:val="20"/>
              </w:rPr>
              <w:t xml:space="preserve">Y or N </w:t>
            </w:r>
          </w:p>
        </w:tc>
      </w:tr>
      <w:tr w:rsidR="0023413B" w:rsidRPr="00897772" w:rsidTr="00FC3380">
        <w:trPr>
          <w:cantSplit/>
          <w:trHeight w:val="1206"/>
        </w:trPr>
        <w:tc>
          <w:tcPr>
            <w:tcW w:w="541" w:type="dxa"/>
            <w:tcBorders>
              <w:top w:val="single" w:sz="8" w:space="0" w:color="000000"/>
              <w:left w:val="doub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1 </w:t>
            </w:r>
          </w:p>
        </w:tc>
        <w:tc>
          <w:tcPr>
            <w:tcW w:w="2519"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The continuation of the performance of essential functions during any emergency should be for a period up to 30 days, or until normal operations can be resumed, and the capability to be fully operational at alternate sites as soon as possible after the occurrence of an emergency, but not later than 12 hours after COOP activation; </w:t>
            </w:r>
          </w:p>
        </w:tc>
        <w:tc>
          <w:tcPr>
            <w:tcW w:w="2610"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numPr>
                <w:ilvl w:val="0"/>
                <w:numId w:val="44"/>
              </w:numPr>
              <w:spacing w:before="0" w:after="120" w:line="240" w:lineRule="auto"/>
              <w:ind w:left="340"/>
              <w:rPr>
                <w:rFonts w:ascii="Times New Roman" w:hAnsi="Times New Roman"/>
                <w:sz w:val="20"/>
                <w:szCs w:val="20"/>
              </w:rPr>
            </w:pPr>
            <w:r w:rsidRPr="00897772">
              <w:rPr>
                <w:rFonts w:ascii="Times New Roman" w:hAnsi="Times New Roman"/>
                <w:sz w:val="20"/>
                <w:szCs w:val="20"/>
              </w:rPr>
              <w:t xml:space="preserve">Is your organization able to perform your current essential functions during any emergency and for up to 30 days or resumption of normal operations?  </w:t>
            </w:r>
          </w:p>
          <w:p w:rsidR="0023413B" w:rsidRPr="00897772" w:rsidRDefault="0023413B" w:rsidP="00897772">
            <w:pPr>
              <w:pStyle w:val="Default"/>
              <w:numPr>
                <w:ilvl w:val="0"/>
                <w:numId w:val="44"/>
              </w:numPr>
              <w:spacing w:before="0" w:after="120" w:line="240" w:lineRule="auto"/>
              <w:ind w:left="340"/>
              <w:rPr>
                <w:rFonts w:ascii="Times New Roman" w:hAnsi="Times New Roman"/>
                <w:sz w:val="20"/>
                <w:szCs w:val="20"/>
              </w:rPr>
            </w:pPr>
            <w:r w:rsidRPr="00897772">
              <w:rPr>
                <w:rFonts w:ascii="Times New Roman" w:hAnsi="Times New Roman"/>
                <w:sz w:val="20"/>
                <w:szCs w:val="20"/>
              </w:rPr>
              <w:t xml:space="preserve">Is your organization able to be fully operational at an alternate site within 12 hours of COOP activation? </w:t>
            </w:r>
          </w:p>
        </w:tc>
        <w:tc>
          <w:tcPr>
            <w:tcW w:w="306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numPr>
                <w:ilvl w:val="0"/>
                <w:numId w:val="46"/>
              </w:numPr>
              <w:spacing w:before="0" w:after="120" w:line="240" w:lineRule="auto"/>
              <w:ind w:left="342"/>
              <w:rPr>
                <w:rFonts w:ascii="Times New Roman" w:hAnsi="Times New Roman"/>
                <w:sz w:val="20"/>
                <w:szCs w:val="20"/>
              </w:rPr>
            </w:pPr>
            <w:r w:rsidRPr="00897772">
              <w:rPr>
                <w:rFonts w:ascii="Times New Roman" w:hAnsi="Times New Roman"/>
                <w:sz w:val="20"/>
                <w:szCs w:val="20"/>
              </w:rPr>
              <w:t xml:space="preserve">Measure ability to perform essential functions through test, training, and exercise, identifying gaps and solutions. </w:t>
            </w:r>
          </w:p>
          <w:p w:rsidR="0023413B" w:rsidRPr="00897772" w:rsidRDefault="0023413B" w:rsidP="00897772">
            <w:pPr>
              <w:pStyle w:val="Default"/>
              <w:numPr>
                <w:ilvl w:val="0"/>
                <w:numId w:val="46"/>
              </w:numPr>
              <w:spacing w:before="0" w:after="120" w:line="240" w:lineRule="auto"/>
              <w:ind w:left="342"/>
              <w:rPr>
                <w:rFonts w:ascii="Times New Roman" w:hAnsi="Times New Roman"/>
                <w:sz w:val="20"/>
                <w:szCs w:val="20"/>
              </w:rPr>
            </w:pPr>
            <w:r w:rsidRPr="00897772">
              <w:rPr>
                <w:rFonts w:ascii="Times New Roman" w:hAnsi="Times New Roman"/>
                <w:sz w:val="20"/>
                <w:szCs w:val="20"/>
              </w:rPr>
              <w:t xml:space="preserve">Measure capability to be fully operational at a COOP site within 12 hours through test, training, and exercise, identifying gaps and solutions. </w:t>
            </w:r>
          </w:p>
        </w:tc>
        <w:tc>
          <w:tcPr>
            <w:tcW w:w="90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spacing w:before="0" w:after="120" w:line="240" w:lineRule="auto"/>
              <w:ind w:left="342"/>
              <w:rPr>
                <w:rFonts w:ascii="Times New Roman" w:hAnsi="Times New Roman"/>
                <w:sz w:val="20"/>
                <w:szCs w:val="20"/>
              </w:rPr>
            </w:pPr>
          </w:p>
        </w:tc>
      </w:tr>
      <w:tr w:rsidR="0023413B" w:rsidRPr="00897772" w:rsidTr="00FC3380">
        <w:trPr>
          <w:cantSplit/>
          <w:trHeight w:val="1092"/>
        </w:trPr>
        <w:tc>
          <w:tcPr>
            <w:tcW w:w="541" w:type="dxa"/>
            <w:tcBorders>
              <w:top w:val="single" w:sz="8" w:space="0" w:color="000000"/>
              <w:left w:val="doub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2 </w:t>
            </w:r>
          </w:p>
        </w:tc>
        <w:tc>
          <w:tcPr>
            <w:tcW w:w="2519"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Succession orders and pre-planned devolution of authorities that ensure the emergency delegation of authority should be planned and documented in advance in accordance with applicable law; </w:t>
            </w:r>
          </w:p>
        </w:tc>
        <w:tc>
          <w:tcPr>
            <w:tcW w:w="2610"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numPr>
                <w:ilvl w:val="0"/>
                <w:numId w:val="45"/>
              </w:numPr>
              <w:spacing w:before="0" w:after="120" w:line="240" w:lineRule="auto"/>
              <w:ind w:left="340" w:hanging="340"/>
              <w:rPr>
                <w:rFonts w:ascii="Times New Roman" w:hAnsi="Times New Roman"/>
                <w:sz w:val="20"/>
                <w:szCs w:val="20"/>
              </w:rPr>
            </w:pPr>
            <w:r w:rsidRPr="00897772">
              <w:rPr>
                <w:rFonts w:ascii="Times New Roman" w:hAnsi="Times New Roman"/>
                <w:sz w:val="20"/>
                <w:szCs w:val="20"/>
              </w:rPr>
              <w:t xml:space="preserve">Does your organization have accessible and complete orders of succession familiar to successors? </w:t>
            </w:r>
          </w:p>
          <w:p w:rsidR="0023413B" w:rsidRPr="00897772" w:rsidRDefault="0023413B" w:rsidP="00897772">
            <w:pPr>
              <w:pStyle w:val="Default"/>
              <w:numPr>
                <w:ilvl w:val="0"/>
                <w:numId w:val="45"/>
              </w:numPr>
              <w:spacing w:before="0" w:after="120" w:line="240" w:lineRule="auto"/>
              <w:ind w:left="340" w:hanging="340"/>
              <w:rPr>
                <w:rFonts w:ascii="Times New Roman" w:hAnsi="Times New Roman"/>
                <w:sz w:val="20"/>
                <w:szCs w:val="20"/>
              </w:rPr>
            </w:pPr>
            <w:r w:rsidRPr="00897772">
              <w:rPr>
                <w:rFonts w:ascii="Times New Roman" w:hAnsi="Times New Roman"/>
                <w:sz w:val="20"/>
                <w:szCs w:val="20"/>
              </w:rPr>
              <w:t xml:space="preserve">Does your organization have accessible and complete devolution of authorities known by those to whom they devolve? </w:t>
            </w:r>
          </w:p>
        </w:tc>
        <w:tc>
          <w:tcPr>
            <w:tcW w:w="306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numPr>
                <w:ilvl w:val="0"/>
                <w:numId w:val="45"/>
              </w:numPr>
              <w:spacing w:before="0" w:after="120" w:line="240" w:lineRule="auto"/>
              <w:ind w:left="342"/>
              <w:rPr>
                <w:rFonts w:ascii="Times New Roman" w:hAnsi="Times New Roman"/>
                <w:sz w:val="20"/>
                <w:szCs w:val="20"/>
              </w:rPr>
            </w:pPr>
            <w:r w:rsidRPr="00897772">
              <w:rPr>
                <w:rFonts w:ascii="Times New Roman" w:hAnsi="Times New Roman"/>
                <w:sz w:val="20"/>
                <w:szCs w:val="20"/>
              </w:rPr>
              <w:t xml:space="preserve">Document and train on succession orders. </w:t>
            </w:r>
          </w:p>
          <w:p w:rsidR="0023413B" w:rsidRPr="00897772" w:rsidRDefault="0023413B" w:rsidP="00897772">
            <w:pPr>
              <w:pStyle w:val="Default"/>
              <w:numPr>
                <w:ilvl w:val="0"/>
                <w:numId w:val="45"/>
              </w:numPr>
              <w:spacing w:before="0" w:after="120" w:line="240" w:lineRule="auto"/>
              <w:ind w:left="342"/>
              <w:rPr>
                <w:rFonts w:ascii="Times New Roman" w:hAnsi="Times New Roman"/>
                <w:sz w:val="20"/>
                <w:szCs w:val="20"/>
              </w:rPr>
            </w:pPr>
            <w:r w:rsidRPr="00897772">
              <w:rPr>
                <w:rFonts w:ascii="Times New Roman" w:hAnsi="Times New Roman"/>
                <w:sz w:val="20"/>
                <w:szCs w:val="20"/>
              </w:rPr>
              <w:t xml:space="preserve">Document and train on devolution of authorities. </w:t>
            </w:r>
          </w:p>
          <w:p w:rsidR="0023413B" w:rsidRPr="00897772" w:rsidRDefault="0023413B" w:rsidP="00897772">
            <w:pPr>
              <w:pStyle w:val="Default"/>
              <w:spacing w:before="0" w:after="120" w:line="240" w:lineRule="auto"/>
              <w:rPr>
                <w:rFonts w:ascii="Times New Roman" w:hAnsi="Times New Roman"/>
                <w:sz w:val="20"/>
                <w:szCs w:val="20"/>
              </w:rPr>
            </w:pPr>
          </w:p>
        </w:tc>
        <w:tc>
          <w:tcPr>
            <w:tcW w:w="90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spacing w:before="0" w:after="120" w:line="240" w:lineRule="auto"/>
              <w:ind w:left="342"/>
              <w:rPr>
                <w:rFonts w:ascii="Times New Roman" w:hAnsi="Times New Roman"/>
                <w:sz w:val="20"/>
                <w:szCs w:val="20"/>
              </w:rPr>
            </w:pPr>
          </w:p>
        </w:tc>
      </w:tr>
      <w:tr w:rsidR="0023413B" w:rsidRPr="00897772" w:rsidTr="00FC3380">
        <w:trPr>
          <w:cantSplit/>
          <w:trHeight w:val="1172"/>
        </w:trPr>
        <w:tc>
          <w:tcPr>
            <w:tcW w:w="541" w:type="dxa"/>
            <w:tcBorders>
              <w:top w:val="single" w:sz="8" w:space="0" w:color="000000"/>
              <w:left w:val="doub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lastRenderedPageBreak/>
              <w:t xml:space="preserve">3 </w:t>
            </w:r>
          </w:p>
        </w:tc>
        <w:tc>
          <w:tcPr>
            <w:tcW w:w="2519"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Vital resources, facilities, and records should be safeguarded, and official access to them must be provided; </w:t>
            </w:r>
          </w:p>
        </w:tc>
        <w:tc>
          <w:tcPr>
            <w:tcW w:w="2610"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numPr>
                <w:ilvl w:val="0"/>
                <w:numId w:val="47"/>
              </w:numPr>
              <w:spacing w:before="0" w:after="120" w:line="240" w:lineRule="auto"/>
              <w:ind w:left="340"/>
              <w:rPr>
                <w:rFonts w:ascii="Times New Roman" w:hAnsi="Times New Roman"/>
                <w:sz w:val="20"/>
                <w:szCs w:val="20"/>
              </w:rPr>
            </w:pPr>
            <w:r w:rsidRPr="00897772">
              <w:rPr>
                <w:rFonts w:ascii="Times New Roman" w:hAnsi="Times New Roman"/>
                <w:sz w:val="20"/>
                <w:szCs w:val="20"/>
              </w:rPr>
              <w:t xml:space="preserve">Are your vital resources safeguarded? </w:t>
            </w:r>
          </w:p>
          <w:p w:rsidR="0023413B" w:rsidRPr="00897772" w:rsidRDefault="0023413B" w:rsidP="00897772">
            <w:pPr>
              <w:pStyle w:val="Default"/>
              <w:numPr>
                <w:ilvl w:val="0"/>
                <w:numId w:val="47"/>
              </w:numPr>
              <w:spacing w:before="0" w:after="120" w:line="240" w:lineRule="auto"/>
              <w:ind w:left="340"/>
              <w:rPr>
                <w:rFonts w:ascii="Times New Roman" w:hAnsi="Times New Roman"/>
                <w:sz w:val="20"/>
                <w:szCs w:val="20"/>
              </w:rPr>
            </w:pPr>
            <w:r w:rsidRPr="00897772">
              <w:rPr>
                <w:rFonts w:ascii="Times New Roman" w:hAnsi="Times New Roman"/>
                <w:sz w:val="20"/>
                <w:szCs w:val="20"/>
              </w:rPr>
              <w:t xml:space="preserve">Are your facilities safeguarded? </w:t>
            </w:r>
          </w:p>
          <w:p w:rsidR="0023413B" w:rsidRPr="00897772" w:rsidRDefault="0023413B" w:rsidP="00897772">
            <w:pPr>
              <w:pStyle w:val="Default"/>
              <w:numPr>
                <w:ilvl w:val="0"/>
                <w:numId w:val="47"/>
              </w:numPr>
              <w:spacing w:before="0" w:after="120" w:line="240" w:lineRule="auto"/>
              <w:ind w:left="340"/>
              <w:rPr>
                <w:rFonts w:ascii="Times New Roman" w:hAnsi="Times New Roman"/>
                <w:sz w:val="20"/>
                <w:szCs w:val="20"/>
              </w:rPr>
            </w:pPr>
            <w:r w:rsidRPr="00897772">
              <w:rPr>
                <w:rFonts w:ascii="Times New Roman" w:hAnsi="Times New Roman"/>
                <w:sz w:val="20"/>
                <w:szCs w:val="20"/>
              </w:rPr>
              <w:t xml:space="preserve">Are your records safeguarded? </w:t>
            </w:r>
          </w:p>
          <w:p w:rsidR="0023413B" w:rsidRPr="00897772" w:rsidRDefault="0023413B" w:rsidP="00897772">
            <w:pPr>
              <w:pStyle w:val="Default"/>
              <w:numPr>
                <w:ilvl w:val="0"/>
                <w:numId w:val="47"/>
              </w:numPr>
              <w:spacing w:before="0" w:after="120" w:line="240" w:lineRule="auto"/>
              <w:ind w:left="340"/>
              <w:rPr>
                <w:rFonts w:ascii="Times New Roman" w:hAnsi="Times New Roman"/>
                <w:sz w:val="20"/>
                <w:szCs w:val="20"/>
              </w:rPr>
            </w:pPr>
            <w:r w:rsidRPr="00897772">
              <w:rPr>
                <w:rFonts w:ascii="Times New Roman" w:hAnsi="Times New Roman"/>
                <w:sz w:val="20"/>
                <w:szCs w:val="20"/>
              </w:rPr>
              <w:t xml:space="preserve">Will your </w:t>
            </w:r>
            <w:r w:rsidR="0043162F" w:rsidRPr="00897772">
              <w:rPr>
                <w:rFonts w:ascii="Times New Roman" w:hAnsi="Times New Roman"/>
                <w:sz w:val="20"/>
                <w:szCs w:val="20"/>
              </w:rPr>
              <w:t>COOP</w:t>
            </w:r>
            <w:r w:rsidRPr="00897772">
              <w:rPr>
                <w:rFonts w:ascii="Times New Roman" w:hAnsi="Times New Roman"/>
                <w:sz w:val="20"/>
                <w:szCs w:val="20"/>
              </w:rPr>
              <w:t xml:space="preserve"> staff have official access to your vital resources, facilities, and records in an emergency? </w:t>
            </w:r>
          </w:p>
        </w:tc>
        <w:tc>
          <w:tcPr>
            <w:tcW w:w="306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numPr>
                <w:ilvl w:val="0"/>
                <w:numId w:val="47"/>
              </w:numPr>
              <w:spacing w:before="0" w:after="120" w:line="240" w:lineRule="auto"/>
              <w:ind w:left="342" w:hanging="342"/>
              <w:rPr>
                <w:rFonts w:ascii="Times New Roman" w:hAnsi="Times New Roman"/>
                <w:sz w:val="20"/>
                <w:szCs w:val="20"/>
              </w:rPr>
            </w:pPr>
            <w:r w:rsidRPr="00897772">
              <w:rPr>
                <w:rFonts w:ascii="Times New Roman" w:hAnsi="Times New Roman"/>
                <w:sz w:val="20"/>
                <w:szCs w:val="20"/>
              </w:rPr>
              <w:t xml:space="preserve">Document measures to safeguard vital resources, facilities and records. </w:t>
            </w:r>
          </w:p>
          <w:p w:rsidR="0023413B" w:rsidRPr="00897772" w:rsidRDefault="0023413B" w:rsidP="00897772">
            <w:pPr>
              <w:pStyle w:val="Default"/>
              <w:numPr>
                <w:ilvl w:val="0"/>
                <w:numId w:val="47"/>
              </w:numPr>
              <w:spacing w:before="0" w:after="120" w:line="240" w:lineRule="auto"/>
              <w:ind w:left="342" w:hanging="342"/>
              <w:rPr>
                <w:rFonts w:ascii="Times New Roman" w:hAnsi="Times New Roman"/>
                <w:sz w:val="20"/>
                <w:szCs w:val="20"/>
              </w:rPr>
            </w:pPr>
            <w:r w:rsidRPr="00897772">
              <w:rPr>
                <w:rFonts w:ascii="Times New Roman" w:hAnsi="Times New Roman"/>
                <w:sz w:val="20"/>
                <w:szCs w:val="20"/>
              </w:rPr>
              <w:t xml:space="preserve">Document measures taken to ensure official access to vital resources, facilities, and records. </w:t>
            </w:r>
          </w:p>
          <w:p w:rsidR="0023413B" w:rsidRPr="00897772" w:rsidRDefault="0023413B" w:rsidP="00897772">
            <w:pPr>
              <w:pStyle w:val="Default"/>
              <w:spacing w:before="0" w:after="120" w:line="240" w:lineRule="auto"/>
              <w:rPr>
                <w:rFonts w:ascii="Times New Roman" w:hAnsi="Times New Roman"/>
                <w:sz w:val="20"/>
                <w:szCs w:val="20"/>
              </w:rPr>
            </w:pPr>
          </w:p>
        </w:tc>
        <w:tc>
          <w:tcPr>
            <w:tcW w:w="90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spacing w:before="0" w:after="120" w:line="240" w:lineRule="auto"/>
              <w:ind w:left="342"/>
              <w:rPr>
                <w:rFonts w:ascii="Times New Roman" w:hAnsi="Times New Roman"/>
                <w:sz w:val="20"/>
                <w:szCs w:val="20"/>
              </w:rPr>
            </w:pPr>
          </w:p>
        </w:tc>
      </w:tr>
      <w:tr w:rsidR="0023413B" w:rsidRPr="00897772" w:rsidTr="00FC3380">
        <w:trPr>
          <w:cantSplit/>
          <w:trHeight w:val="902"/>
        </w:trPr>
        <w:tc>
          <w:tcPr>
            <w:tcW w:w="541" w:type="dxa"/>
            <w:tcBorders>
              <w:top w:val="single" w:sz="8" w:space="0" w:color="000000"/>
              <w:left w:val="doub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4 </w:t>
            </w:r>
          </w:p>
        </w:tc>
        <w:tc>
          <w:tcPr>
            <w:tcW w:w="2519"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Provision should be made for the acquisition of the resources necessary for </w:t>
            </w:r>
            <w:r w:rsidR="0043162F" w:rsidRPr="00897772">
              <w:rPr>
                <w:rFonts w:ascii="Times New Roman" w:hAnsi="Times New Roman"/>
                <w:sz w:val="20"/>
                <w:szCs w:val="20"/>
              </w:rPr>
              <w:t>COOP</w:t>
            </w:r>
            <w:r w:rsidRPr="00897772">
              <w:rPr>
                <w:rFonts w:ascii="Times New Roman" w:hAnsi="Times New Roman"/>
                <w:sz w:val="20"/>
                <w:szCs w:val="20"/>
              </w:rPr>
              <w:t xml:space="preserve"> operations on an emergency basis; </w:t>
            </w:r>
          </w:p>
        </w:tc>
        <w:tc>
          <w:tcPr>
            <w:tcW w:w="2610"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numPr>
                <w:ilvl w:val="0"/>
                <w:numId w:val="48"/>
              </w:numPr>
              <w:spacing w:before="0" w:after="120" w:line="240" w:lineRule="auto"/>
              <w:ind w:left="430" w:hanging="430"/>
              <w:rPr>
                <w:rFonts w:ascii="Times New Roman" w:hAnsi="Times New Roman"/>
                <w:sz w:val="20"/>
                <w:szCs w:val="20"/>
              </w:rPr>
            </w:pPr>
            <w:r w:rsidRPr="00897772">
              <w:rPr>
                <w:rFonts w:ascii="Times New Roman" w:hAnsi="Times New Roman"/>
                <w:sz w:val="20"/>
                <w:szCs w:val="20"/>
              </w:rPr>
              <w:t xml:space="preserve">Have you identified emergency </w:t>
            </w:r>
            <w:r w:rsidR="0043162F" w:rsidRPr="00897772">
              <w:rPr>
                <w:rFonts w:ascii="Times New Roman" w:hAnsi="Times New Roman"/>
                <w:sz w:val="20"/>
                <w:szCs w:val="20"/>
              </w:rPr>
              <w:t>COOP</w:t>
            </w:r>
            <w:r w:rsidRPr="00897772">
              <w:rPr>
                <w:rFonts w:ascii="Times New Roman" w:hAnsi="Times New Roman"/>
                <w:sz w:val="20"/>
                <w:szCs w:val="20"/>
              </w:rPr>
              <w:t xml:space="preserve"> resources? </w:t>
            </w:r>
          </w:p>
          <w:p w:rsidR="0023413B" w:rsidRPr="00897772" w:rsidRDefault="0023413B" w:rsidP="00897772">
            <w:pPr>
              <w:pStyle w:val="Default"/>
              <w:numPr>
                <w:ilvl w:val="0"/>
                <w:numId w:val="48"/>
              </w:numPr>
              <w:spacing w:before="0" w:after="120" w:line="240" w:lineRule="auto"/>
              <w:ind w:left="430" w:hanging="430"/>
              <w:rPr>
                <w:rFonts w:ascii="Times New Roman" w:hAnsi="Times New Roman"/>
                <w:sz w:val="20"/>
                <w:szCs w:val="20"/>
              </w:rPr>
            </w:pPr>
            <w:r w:rsidRPr="00897772">
              <w:rPr>
                <w:rFonts w:ascii="Times New Roman" w:hAnsi="Times New Roman"/>
                <w:sz w:val="20"/>
                <w:szCs w:val="20"/>
              </w:rPr>
              <w:t xml:space="preserve">Do you have agreements/contracts to acquire emergency </w:t>
            </w:r>
            <w:r w:rsidR="0043162F" w:rsidRPr="00897772">
              <w:rPr>
                <w:rFonts w:ascii="Times New Roman" w:hAnsi="Times New Roman"/>
                <w:sz w:val="20"/>
                <w:szCs w:val="20"/>
              </w:rPr>
              <w:t>COOP</w:t>
            </w:r>
            <w:r w:rsidRPr="00897772">
              <w:rPr>
                <w:rFonts w:ascii="Times New Roman" w:hAnsi="Times New Roman"/>
                <w:sz w:val="20"/>
                <w:szCs w:val="20"/>
              </w:rPr>
              <w:t xml:space="preserve"> resources? </w:t>
            </w:r>
          </w:p>
        </w:tc>
        <w:tc>
          <w:tcPr>
            <w:tcW w:w="306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numPr>
                <w:ilvl w:val="0"/>
                <w:numId w:val="48"/>
              </w:numPr>
              <w:spacing w:before="0" w:after="120" w:line="240" w:lineRule="auto"/>
              <w:ind w:left="342"/>
              <w:rPr>
                <w:rFonts w:ascii="Times New Roman" w:hAnsi="Times New Roman"/>
                <w:sz w:val="20"/>
                <w:szCs w:val="20"/>
              </w:rPr>
            </w:pPr>
            <w:r w:rsidRPr="00897772">
              <w:rPr>
                <w:rFonts w:ascii="Times New Roman" w:hAnsi="Times New Roman"/>
                <w:sz w:val="20"/>
                <w:szCs w:val="20"/>
              </w:rPr>
              <w:t xml:space="preserve">Identify your emergency </w:t>
            </w:r>
            <w:r w:rsidR="0043162F" w:rsidRPr="00897772">
              <w:rPr>
                <w:rFonts w:ascii="Times New Roman" w:hAnsi="Times New Roman"/>
                <w:sz w:val="20"/>
                <w:szCs w:val="20"/>
              </w:rPr>
              <w:t>COOP</w:t>
            </w:r>
            <w:r w:rsidRPr="00897772">
              <w:rPr>
                <w:rFonts w:ascii="Times New Roman" w:hAnsi="Times New Roman"/>
                <w:sz w:val="20"/>
                <w:szCs w:val="20"/>
              </w:rPr>
              <w:t xml:space="preserve"> resource requirements. </w:t>
            </w:r>
          </w:p>
          <w:p w:rsidR="0023413B" w:rsidRPr="00897772" w:rsidRDefault="0023413B" w:rsidP="00897772">
            <w:pPr>
              <w:pStyle w:val="Default"/>
              <w:numPr>
                <w:ilvl w:val="0"/>
                <w:numId w:val="48"/>
              </w:numPr>
              <w:spacing w:before="0" w:after="120" w:line="240" w:lineRule="auto"/>
              <w:ind w:left="342"/>
              <w:rPr>
                <w:rFonts w:ascii="Times New Roman" w:hAnsi="Times New Roman"/>
                <w:sz w:val="20"/>
                <w:szCs w:val="20"/>
              </w:rPr>
            </w:pPr>
            <w:r w:rsidRPr="00897772">
              <w:rPr>
                <w:rFonts w:ascii="Times New Roman" w:hAnsi="Times New Roman"/>
                <w:sz w:val="20"/>
                <w:szCs w:val="20"/>
              </w:rPr>
              <w:t xml:space="preserve">Identify what agreements/contracts you have made to meet these requirements. </w:t>
            </w:r>
          </w:p>
          <w:p w:rsidR="0023413B" w:rsidRPr="00897772" w:rsidRDefault="0023413B" w:rsidP="00897772">
            <w:pPr>
              <w:pStyle w:val="Default"/>
              <w:numPr>
                <w:ilvl w:val="0"/>
                <w:numId w:val="48"/>
              </w:numPr>
              <w:spacing w:before="0" w:after="120" w:line="240" w:lineRule="auto"/>
              <w:ind w:left="342"/>
              <w:rPr>
                <w:rFonts w:ascii="Times New Roman" w:hAnsi="Times New Roman"/>
                <w:sz w:val="20"/>
                <w:szCs w:val="20"/>
              </w:rPr>
            </w:pPr>
            <w:r w:rsidRPr="00897772">
              <w:rPr>
                <w:rFonts w:ascii="Times New Roman" w:hAnsi="Times New Roman"/>
                <w:sz w:val="20"/>
                <w:szCs w:val="20"/>
              </w:rPr>
              <w:t xml:space="preserve">Identify what additional agreements/contracts are needed </w:t>
            </w:r>
          </w:p>
          <w:p w:rsidR="009B4028" w:rsidRPr="00897772" w:rsidRDefault="009B4028" w:rsidP="00897772">
            <w:pPr>
              <w:pStyle w:val="Default"/>
              <w:numPr>
                <w:ilvl w:val="0"/>
                <w:numId w:val="48"/>
              </w:numPr>
              <w:spacing w:before="0" w:after="120" w:line="240" w:lineRule="auto"/>
              <w:ind w:left="342"/>
              <w:rPr>
                <w:rFonts w:ascii="Times New Roman" w:hAnsi="Times New Roman"/>
                <w:sz w:val="20"/>
                <w:szCs w:val="20"/>
              </w:rPr>
            </w:pPr>
            <w:r w:rsidRPr="00897772">
              <w:rPr>
                <w:rFonts w:ascii="Times New Roman" w:hAnsi="Times New Roman"/>
                <w:sz w:val="20"/>
                <w:szCs w:val="20"/>
              </w:rPr>
              <w:t>Identify funding requirements</w:t>
            </w:r>
          </w:p>
        </w:tc>
        <w:tc>
          <w:tcPr>
            <w:tcW w:w="90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spacing w:before="0" w:after="120" w:line="240" w:lineRule="auto"/>
              <w:ind w:left="342"/>
              <w:rPr>
                <w:rFonts w:ascii="Times New Roman" w:hAnsi="Times New Roman"/>
                <w:sz w:val="20"/>
                <w:szCs w:val="20"/>
              </w:rPr>
            </w:pPr>
          </w:p>
        </w:tc>
      </w:tr>
      <w:tr w:rsidR="0023413B" w:rsidRPr="00897772" w:rsidTr="00FC3380">
        <w:trPr>
          <w:cantSplit/>
          <w:trHeight w:val="1131"/>
        </w:trPr>
        <w:tc>
          <w:tcPr>
            <w:tcW w:w="541" w:type="dxa"/>
            <w:tcBorders>
              <w:top w:val="single" w:sz="8" w:space="0" w:color="000000"/>
              <w:left w:val="doub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5 </w:t>
            </w:r>
          </w:p>
        </w:tc>
        <w:tc>
          <w:tcPr>
            <w:tcW w:w="2519"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Provision should be made for the availability and redundancy of critical communications capabilities at alternate sites in order to support connectivity between and among key government leadership, internal elements, other executive departments and agencies, critical partners, and the public; </w:t>
            </w:r>
          </w:p>
        </w:tc>
        <w:tc>
          <w:tcPr>
            <w:tcW w:w="2610"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numPr>
                <w:ilvl w:val="0"/>
                <w:numId w:val="49"/>
              </w:numPr>
              <w:spacing w:before="0" w:after="120" w:line="240" w:lineRule="auto"/>
              <w:ind w:left="341"/>
              <w:rPr>
                <w:rFonts w:ascii="Times New Roman" w:hAnsi="Times New Roman"/>
                <w:sz w:val="20"/>
                <w:szCs w:val="20"/>
              </w:rPr>
            </w:pPr>
            <w:r w:rsidRPr="00897772">
              <w:rPr>
                <w:rFonts w:ascii="Times New Roman" w:hAnsi="Times New Roman"/>
                <w:sz w:val="20"/>
                <w:szCs w:val="20"/>
              </w:rPr>
              <w:t xml:space="preserve">Do you have critical communications capability at your alternate site(s)? </w:t>
            </w:r>
          </w:p>
          <w:p w:rsidR="0023413B" w:rsidRPr="00897772" w:rsidRDefault="0023413B" w:rsidP="00897772">
            <w:pPr>
              <w:pStyle w:val="Default"/>
              <w:numPr>
                <w:ilvl w:val="0"/>
                <w:numId w:val="49"/>
              </w:numPr>
              <w:spacing w:before="0" w:after="120" w:line="240" w:lineRule="auto"/>
              <w:ind w:left="341"/>
              <w:rPr>
                <w:rFonts w:ascii="Times New Roman" w:hAnsi="Times New Roman"/>
                <w:sz w:val="20"/>
                <w:szCs w:val="20"/>
              </w:rPr>
            </w:pPr>
            <w:r w:rsidRPr="00897772">
              <w:rPr>
                <w:rFonts w:ascii="Times New Roman" w:hAnsi="Times New Roman"/>
                <w:sz w:val="20"/>
                <w:szCs w:val="20"/>
              </w:rPr>
              <w:t xml:space="preserve">Do you have redundant communications capability at your alternate site(s)? </w:t>
            </w:r>
          </w:p>
          <w:p w:rsidR="0023413B" w:rsidRPr="00897772" w:rsidRDefault="0023413B" w:rsidP="00897772">
            <w:pPr>
              <w:pStyle w:val="Default"/>
              <w:spacing w:before="0" w:after="120" w:line="240" w:lineRule="auto"/>
              <w:rPr>
                <w:rFonts w:ascii="Times New Roman" w:hAnsi="Times New Roman"/>
                <w:sz w:val="20"/>
                <w:szCs w:val="20"/>
              </w:rPr>
            </w:pPr>
          </w:p>
        </w:tc>
        <w:tc>
          <w:tcPr>
            <w:tcW w:w="306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numPr>
                <w:ilvl w:val="0"/>
                <w:numId w:val="49"/>
              </w:numPr>
              <w:spacing w:before="0" w:after="120" w:line="240" w:lineRule="auto"/>
              <w:ind w:left="343" w:hanging="343"/>
              <w:rPr>
                <w:rFonts w:ascii="Times New Roman" w:hAnsi="Times New Roman"/>
                <w:sz w:val="20"/>
                <w:szCs w:val="20"/>
              </w:rPr>
            </w:pPr>
            <w:r w:rsidRPr="00897772">
              <w:rPr>
                <w:rFonts w:ascii="Times New Roman" w:hAnsi="Times New Roman"/>
                <w:sz w:val="20"/>
                <w:szCs w:val="20"/>
              </w:rPr>
              <w:t xml:space="preserve"> Identify your current communications capability at your alternate site. </w:t>
            </w:r>
          </w:p>
          <w:p w:rsidR="0023413B" w:rsidRPr="00897772" w:rsidRDefault="0023413B" w:rsidP="00897772">
            <w:pPr>
              <w:pStyle w:val="Default"/>
              <w:numPr>
                <w:ilvl w:val="0"/>
                <w:numId w:val="49"/>
              </w:numPr>
              <w:spacing w:before="0" w:after="120" w:line="240" w:lineRule="auto"/>
              <w:ind w:left="343" w:hanging="343"/>
              <w:rPr>
                <w:rFonts w:ascii="Times New Roman" w:hAnsi="Times New Roman"/>
                <w:sz w:val="20"/>
                <w:szCs w:val="20"/>
              </w:rPr>
            </w:pPr>
            <w:r w:rsidRPr="00897772">
              <w:rPr>
                <w:rFonts w:ascii="Times New Roman" w:hAnsi="Times New Roman"/>
                <w:sz w:val="20"/>
                <w:szCs w:val="20"/>
              </w:rPr>
              <w:t xml:space="preserve"> Identify what communications capability is necessary. </w:t>
            </w:r>
          </w:p>
          <w:p w:rsidR="0023413B" w:rsidRPr="00897772" w:rsidRDefault="0023413B" w:rsidP="00897772">
            <w:pPr>
              <w:pStyle w:val="Default"/>
              <w:numPr>
                <w:ilvl w:val="0"/>
                <w:numId w:val="49"/>
              </w:numPr>
              <w:spacing w:before="0" w:after="120" w:line="240" w:lineRule="auto"/>
              <w:ind w:left="343" w:hanging="343"/>
              <w:rPr>
                <w:rFonts w:ascii="Times New Roman" w:hAnsi="Times New Roman"/>
                <w:sz w:val="20"/>
                <w:szCs w:val="20"/>
              </w:rPr>
            </w:pPr>
            <w:r w:rsidRPr="00897772">
              <w:rPr>
                <w:rFonts w:ascii="Times New Roman" w:hAnsi="Times New Roman"/>
                <w:sz w:val="20"/>
                <w:szCs w:val="20"/>
              </w:rPr>
              <w:t xml:space="preserve">Identify the plan to improve communications at your alternate site in six months, one year, and two years. </w:t>
            </w:r>
          </w:p>
        </w:tc>
        <w:tc>
          <w:tcPr>
            <w:tcW w:w="90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spacing w:before="0" w:after="120" w:line="240" w:lineRule="auto"/>
              <w:ind w:left="343"/>
              <w:rPr>
                <w:rFonts w:ascii="Times New Roman" w:hAnsi="Times New Roman"/>
                <w:sz w:val="20"/>
                <w:szCs w:val="20"/>
              </w:rPr>
            </w:pPr>
          </w:p>
        </w:tc>
      </w:tr>
      <w:tr w:rsidR="0023413B" w:rsidRPr="00897772" w:rsidTr="00FC3380">
        <w:trPr>
          <w:cantSplit/>
          <w:trHeight w:val="591"/>
        </w:trPr>
        <w:tc>
          <w:tcPr>
            <w:tcW w:w="541" w:type="dxa"/>
            <w:tcBorders>
              <w:top w:val="single" w:sz="8" w:space="0" w:color="000000"/>
              <w:left w:val="doub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6 </w:t>
            </w:r>
          </w:p>
        </w:tc>
        <w:tc>
          <w:tcPr>
            <w:tcW w:w="2519"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Provision should be made for reconstitution capabilities that allow for recovery from a catastrophic emergency and resumption of normal operations; and </w:t>
            </w:r>
          </w:p>
        </w:tc>
        <w:tc>
          <w:tcPr>
            <w:tcW w:w="2610" w:type="dxa"/>
            <w:tcBorders>
              <w:top w:val="single" w:sz="8" w:space="0" w:color="000000"/>
              <w:left w:val="single" w:sz="8" w:space="0" w:color="000000"/>
              <w:bottom w:val="single" w:sz="8" w:space="0" w:color="000000"/>
              <w:right w:val="single" w:sz="8" w:space="0" w:color="000000"/>
            </w:tcBorders>
          </w:tcPr>
          <w:p w:rsidR="0023413B" w:rsidRPr="00897772" w:rsidRDefault="0023413B" w:rsidP="00897772">
            <w:pPr>
              <w:pStyle w:val="Default"/>
              <w:numPr>
                <w:ilvl w:val="0"/>
                <w:numId w:val="50"/>
              </w:numPr>
              <w:spacing w:before="0" w:after="120" w:line="240" w:lineRule="auto"/>
              <w:ind w:left="341"/>
              <w:rPr>
                <w:rFonts w:ascii="Times New Roman" w:hAnsi="Times New Roman"/>
                <w:sz w:val="20"/>
                <w:szCs w:val="20"/>
              </w:rPr>
            </w:pPr>
            <w:r w:rsidRPr="00897772">
              <w:rPr>
                <w:rFonts w:ascii="Times New Roman" w:hAnsi="Times New Roman"/>
                <w:sz w:val="20"/>
                <w:szCs w:val="20"/>
              </w:rPr>
              <w:t xml:space="preserve">What is your plan for ensuring your division’s reconstitution capability? </w:t>
            </w:r>
          </w:p>
          <w:p w:rsidR="0023413B" w:rsidRPr="00897772" w:rsidRDefault="0023413B" w:rsidP="00897772">
            <w:pPr>
              <w:pStyle w:val="Default"/>
              <w:spacing w:before="0" w:after="120" w:line="240" w:lineRule="auto"/>
              <w:rPr>
                <w:rFonts w:ascii="Times New Roman" w:hAnsi="Times New Roman"/>
                <w:sz w:val="20"/>
                <w:szCs w:val="20"/>
              </w:rPr>
            </w:pPr>
          </w:p>
        </w:tc>
        <w:tc>
          <w:tcPr>
            <w:tcW w:w="306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numPr>
                <w:ilvl w:val="0"/>
                <w:numId w:val="50"/>
              </w:numPr>
              <w:spacing w:before="0" w:after="120" w:line="240" w:lineRule="auto"/>
              <w:ind w:left="343" w:hanging="343"/>
              <w:rPr>
                <w:rFonts w:ascii="Times New Roman" w:hAnsi="Times New Roman"/>
                <w:sz w:val="20"/>
                <w:szCs w:val="20"/>
              </w:rPr>
            </w:pPr>
            <w:r w:rsidRPr="00897772">
              <w:rPr>
                <w:rFonts w:ascii="Times New Roman" w:hAnsi="Times New Roman"/>
                <w:sz w:val="20"/>
                <w:szCs w:val="20"/>
              </w:rPr>
              <w:t xml:space="preserve">Identify your division’s reconstitution capability plan. </w:t>
            </w:r>
          </w:p>
          <w:p w:rsidR="0023413B" w:rsidRPr="00897772" w:rsidRDefault="0023413B" w:rsidP="00897772">
            <w:pPr>
              <w:pStyle w:val="Default"/>
              <w:spacing w:before="0" w:after="120" w:line="240" w:lineRule="auto"/>
              <w:rPr>
                <w:rFonts w:ascii="Times New Roman" w:hAnsi="Times New Roman"/>
                <w:sz w:val="20"/>
                <w:szCs w:val="20"/>
              </w:rPr>
            </w:pPr>
          </w:p>
        </w:tc>
        <w:tc>
          <w:tcPr>
            <w:tcW w:w="900" w:type="dxa"/>
            <w:tcBorders>
              <w:top w:val="single" w:sz="8" w:space="0" w:color="000000"/>
              <w:left w:val="single" w:sz="8" w:space="0" w:color="000000"/>
              <w:bottom w:val="single" w:sz="8" w:space="0" w:color="000000"/>
              <w:right w:val="double" w:sz="8" w:space="0" w:color="000000"/>
            </w:tcBorders>
          </w:tcPr>
          <w:p w:rsidR="0023413B" w:rsidRPr="00897772" w:rsidRDefault="0023413B" w:rsidP="00897772">
            <w:pPr>
              <w:pStyle w:val="Default"/>
              <w:spacing w:before="0" w:after="120" w:line="240" w:lineRule="auto"/>
              <w:ind w:left="343"/>
              <w:rPr>
                <w:rFonts w:ascii="Times New Roman" w:hAnsi="Times New Roman"/>
                <w:sz w:val="20"/>
                <w:szCs w:val="20"/>
              </w:rPr>
            </w:pPr>
          </w:p>
        </w:tc>
      </w:tr>
      <w:tr w:rsidR="0023413B" w:rsidRPr="00897772" w:rsidTr="00FC3380">
        <w:trPr>
          <w:cantSplit/>
          <w:trHeight w:val="707"/>
        </w:trPr>
        <w:tc>
          <w:tcPr>
            <w:tcW w:w="541" w:type="dxa"/>
            <w:tcBorders>
              <w:top w:val="single" w:sz="8" w:space="0" w:color="000000"/>
              <w:left w:val="double" w:sz="8" w:space="0" w:color="000000"/>
              <w:bottom w:val="doub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lastRenderedPageBreak/>
              <w:t xml:space="preserve">7 </w:t>
            </w:r>
          </w:p>
        </w:tc>
        <w:tc>
          <w:tcPr>
            <w:tcW w:w="2519" w:type="dxa"/>
            <w:tcBorders>
              <w:top w:val="single" w:sz="8" w:space="0" w:color="000000"/>
              <w:left w:val="single" w:sz="8" w:space="0" w:color="000000"/>
              <w:bottom w:val="double" w:sz="8" w:space="0" w:color="000000"/>
              <w:right w:val="single" w:sz="8" w:space="0" w:color="000000"/>
            </w:tcBorders>
          </w:tcPr>
          <w:p w:rsidR="0023413B" w:rsidRPr="00897772" w:rsidRDefault="0023413B" w:rsidP="00897772">
            <w:pPr>
              <w:pStyle w:val="Default"/>
              <w:spacing w:before="0" w:after="120" w:line="240" w:lineRule="auto"/>
              <w:rPr>
                <w:rFonts w:ascii="Times New Roman" w:hAnsi="Times New Roman"/>
                <w:sz w:val="20"/>
                <w:szCs w:val="20"/>
              </w:rPr>
            </w:pPr>
            <w:r w:rsidRPr="00897772">
              <w:rPr>
                <w:rFonts w:ascii="Times New Roman" w:hAnsi="Times New Roman"/>
                <w:sz w:val="20"/>
                <w:szCs w:val="20"/>
              </w:rPr>
              <w:t xml:space="preserve">Provision should be made for the identification, training, and preparedness of personnel capable of relocating to </w:t>
            </w:r>
            <w:r w:rsidR="0043162F" w:rsidRPr="00897772">
              <w:rPr>
                <w:rFonts w:ascii="Times New Roman" w:hAnsi="Times New Roman"/>
                <w:sz w:val="20"/>
                <w:szCs w:val="20"/>
              </w:rPr>
              <w:t>COOP</w:t>
            </w:r>
            <w:r w:rsidRPr="00897772">
              <w:rPr>
                <w:rFonts w:ascii="Times New Roman" w:hAnsi="Times New Roman"/>
                <w:sz w:val="20"/>
                <w:szCs w:val="20"/>
              </w:rPr>
              <w:t xml:space="preserve"> facilities to support the continuation of the performance of essential functions. </w:t>
            </w:r>
          </w:p>
        </w:tc>
        <w:tc>
          <w:tcPr>
            <w:tcW w:w="2610" w:type="dxa"/>
            <w:tcBorders>
              <w:top w:val="single" w:sz="8" w:space="0" w:color="000000"/>
              <w:left w:val="single" w:sz="8" w:space="0" w:color="000000"/>
              <w:bottom w:val="double" w:sz="8" w:space="0" w:color="000000"/>
              <w:right w:val="single" w:sz="8" w:space="0" w:color="000000"/>
            </w:tcBorders>
          </w:tcPr>
          <w:p w:rsidR="0023413B" w:rsidRPr="00897772" w:rsidRDefault="0023413B" w:rsidP="00897772">
            <w:pPr>
              <w:pStyle w:val="Default"/>
              <w:numPr>
                <w:ilvl w:val="0"/>
                <w:numId w:val="51"/>
              </w:numPr>
              <w:spacing w:before="0" w:after="120" w:line="240" w:lineRule="auto"/>
              <w:ind w:left="431" w:hanging="431"/>
              <w:rPr>
                <w:rFonts w:ascii="Times New Roman" w:hAnsi="Times New Roman"/>
                <w:sz w:val="20"/>
                <w:szCs w:val="20"/>
              </w:rPr>
            </w:pPr>
            <w:r w:rsidRPr="00897772">
              <w:rPr>
                <w:rFonts w:ascii="Times New Roman" w:hAnsi="Times New Roman"/>
                <w:sz w:val="20"/>
                <w:szCs w:val="20"/>
              </w:rPr>
              <w:t xml:space="preserve">Have you identified, trained, and prepared personnel to relocate to alternate sites to continue essential functions? </w:t>
            </w:r>
          </w:p>
          <w:p w:rsidR="0023413B" w:rsidRPr="00897772" w:rsidRDefault="0023413B" w:rsidP="00897772">
            <w:pPr>
              <w:pStyle w:val="Default"/>
              <w:spacing w:before="0" w:after="120" w:line="240" w:lineRule="auto"/>
              <w:rPr>
                <w:rFonts w:ascii="Times New Roman" w:hAnsi="Times New Roman"/>
                <w:sz w:val="20"/>
                <w:szCs w:val="20"/>
              </w:rPr>
            </w:pPr>
          </w:p>
        </w:tc>
        <w:tc>
          <w:tcPr>
            <w:tcW w:w="3060" w:type="dxa"/>
            <w:tcBorders>
              <w:top w:val="single" w:sz="8" w:space="0" w:color="000000"/>
              <w:left w:val="single" w:sz="8" w:space="0" w:color="000000"/>
              <w:bottom w:val="double" w:sz="8" w:space="0" w:color="000000"/>
              <w:right w:val="double" w:sz="8" w:space="0" w:color="000000"/>
            </w:tcBorders>
          </w:tcPr>
          <w:p w:rsidR="0023413B" w:rsidRPr="00897772" w:rsidRDefault="0023413B" w:rsidP="00897772">
            <w:pPr>
              <w:pStyle w:val="Default"/>
              <w:numPr>
                <w:ilvl w:val="0"/>
                <w:numId w:val="51"/>
              </w:numPr>
              <w:spacing w:before="0" w:after="120" w:line="240" w:lineRule="auto"/>
              <w:ind w:left="343"/>
              <w:rPr>
                <w:rFonts w:ascii="Times New Roman" w:hAnsi="Times New Roman"/>
                <w:sz w:val="20"/>
                <w:szCs w:val="20"/>
              </w:rPr>
            </w:pPr>
            <w:r w:rsidRPr="00897772">
              <w:rPr>
                <w:rFonts w:ascii="Times New Roman" w:hAnsi="Times New Roman"/>
                <w:sz w:val="20"/>
                <w:szCs w:val="20"/>
              </w:rPr>
              <w:t xml:space="preserve">Verify that staff are identified, trained, and prepared to relocate to alternate sites. </w:t>
            </w:r>
          </w:p>
          <w:p w:rsidR="0023413B" w:rsidRPr="00897772" w:rsidRDefault="0023413B" w:rsidP="00897772">
            <w:pPr>
              <w:pStyle w:val="Default"/>
              <w:spacing w:before="0" w:after="120" w:line="240" w:lineRule="auto"/>
              <w:rPr>
                <w:rFonts w:ascii="Times New Roman" w:hAnsi="Times New Roman"/>
                <w:sz w:val="20"/>
                <w:szCs w:val="20"/>
              </w:rPr>
            </w:pPr>
          </w:p>
        </w:tc>
        <w:tc>
          <w:tcPr>
            <w:tcW w:w="900" w:type="dxa"/>
            <w:tcBorders>
              <w:top w:val="single" w:sz="8" w:space="0" w:color="000000"/>
              <w:left w:val="single" w:sz="8" w:space="0" w:color="000000"/>
              <w:bottom w:val="double" w:sz="8" w:space="0" w:color="000000"/>
              <w:right w:val="double" w:sz="8" w:space="0" w:color="000000"/>
            </w:tcBorders>
          </w:tcPr>
          <w:p w:rsidR="0023413B" w:rsidRPr="00897772" w:rsidRDefault="0023413B" w:rsidP="00897772">
            <w:pPr>
              <w:pStyle w:val="Default"/>
              <w:spacing w:before="0" w:after="120" w:line="240" w:lineRule="auto"/>
              <w:ind w:left="343"/>
              <w:rPr>
                <w:rFonts w:ascii="Times New Roman" w:hAnsi="Times New Roman"/>
                <w:sz w:val="20"/>
                <w:szCs w:val="20"/>
              </w:rPr>
            </w:pPr>
          </w:p>
        </w:tc>
      </w:tr>
    </w:tbl>
    <w:p w:rsidR="00AB55EA" w:rsidRPr="002608E2" w:rsidRDefault="00AB55EA" w:rsidP="000E5E70">
      <w:pPr>
        <w:pStyle w:val="Default"/>
        <w:spacing w:before="0" w:after="120"/>
      </w:pPr>
    </w:p>
    <w:p w:rsidR="002608E2" w:rsidRPr="000E5E70" w:rsidRDefault="002608E2" w:rsidP="000E5E70">
      <w:pPr>
        <w:pStyle w:val="Heading4"/>
      </w:pPr>
      <w:r w:rsidRPr="000E5E70">
        <w:t xml:space="preserve">Training </w:t>
      </w:r>
    </w:p>
    <w:p w:rsidR="002608E2" w:rsidRPr="000E5E70" w:rsidRDefault="0023413B" w:rsidP="007869CB">
      <w:r w:rsidRPr="000E5E70">
        <w:t>Training familiarizes COOP</w:t>
      </w:r>
      <w:r w:rsidR="002608E2" w:rsidRPr="000E5E70">
        <w:t xml:space="preserve"> personnel with their procedures, tasks, roles, and responsibilities in executing an organization’s essential functio</w:t>
      </w:r>
      <w:r w:rsidRPr="000E5E70">
        <w:t xml:space="preserve">ns in a </w:t>
      </w:r>
      <w:r w:rsidR="0043162F" w:rsidRPr="000E5E70">
        <w:t>COOP</w:t>
      </w:r>
      <w:r w:rsidRPr="000E5E70">
        <w:t xml:space="preserve"> environment. </w:t>
      </w:r>
      <w:r w:rsidR="0006138C" w:rsidRPr="000E5E70">
        <w:t>Twin Falls</w:t>
      </w:r>
      <w:r w:rsidRPr="000E5E70">
        <w:t xml:space="preserve"> County’s Office or Department level </w:t>
      </w:r>
      <w:r w:rsidR="002608E2" w:rsidRPr="000E5E70">
        <w:t>training program include</w:t>
      </w:r>
      <w:r w:rsidRPr="000E5E70">
        <w:t>s</w:t>
      </w:r>
      <w:r w:rsidR="002608E2" w:rsidRPr="000E5E70">
        <w:t xml:space="preserve">: </w:t>
      </w:r>
    </w:p>
    <w:p w:rsidR="002608E2" w:rsidRPr="000E5E70" w:rsidRDefault="0043162F" w:rsidP="000E5E70">
      <w:pPr>
        <w:pStyle w:val="Default"/>
        <w:numPr>
          <w:ilvl w:val="0"/>
          <w:numId w:val="40"/>
        </w:numPr>
        <w:spacing w:before="0" w:after="120"/>
        <w:rPr>
          <w:rFonts w:ascii="Times New Roman" w:hAnsi="Times New Roman"/>
        </w:rPr>
      </w:pPr>
      <w:r w:rsidRPr="000E5E70">
        <w:rPr>
          <w:rFonts w:ascii="Times New Roman" w:hAnsi="Times New Roman"/>
        </w:rPr>
        <w:t>COOP</w:t>
      </w:r>
      <w:r w:rsidR="002608E2" w:rsidRPr="000E5E70">
        <w:rPr>
          <w:rFonts w:ascii="Times New Roman" w:hAnsi="Times New Roman"/>
        </w:rPr>
        <w:t xml:space="preserve"> awareness briefings (or other means of orienta</w:t>
      </w:r>
      <w:r w:rsidR="00B26938" w:rsidRPr="000E5E70">
        <w:rPr>
          <w:rFonts w:ascii="Times New Roman" w:hAnsi="Times New Roman"/>
        </w:rPr>
        <w:t>tion) for the entire workforce</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t>T</w:t>
      </w:r>
      <w:r w:rsidR="002608E2" w:rsidRPr="000E5E70">
        <w:rPr>
          <w:rFonts w:ascii="Times New Roman" w:hAnsi="Times New Roman"/>
        </w:rPr>
        <w:t>raining for personnel (including host or contractor personnel) who are assigned to activate, support, and</w:t>
      </w:r>
      <w:r w:rsidR="00B26938" w:rsidRPr="000E5E70">
        <w:rPr>
          <w:rFonts w:ascii="Times New Roman" w:hAnsi="Times New Roman"/>
        </w:rPr>
        <w:t xml:space="preserve"> sustain </w:t>
      </w:r>
      <w:r w:rsidR="0043162F" w:rsidRPr="000E5E70">
        <w:rPr>
          <w:rFonts w:ascii="Times New Roman" w:hAnsi="Times New Roman"/>
        </w:rPr>
        <w:t>COOP</w:t>
      </w:r>
      <w:r w:rsidR="00B26938" w:rsidRPr="000E5E70">
        <w:rPr>
          <w:rFonts w:ascii="Times New Roman" w:hAnsi="Times New Roman"/>
        </w:rPr>
        <w:t xml:space="preserve"> operations</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t>T</w:t>
      </w:r>
      <w:r w:rsidR="002608E2" w:rsidRPr="000E5E70">
        <w:rPr>
          <w:rFonts w:ascii="Times New Roman" w:hAnsi="Times New Roman"/>
        </w:rPr>
        <w:t xml:space="preserve">raining for the </w:t>
      </w:r>
      <w:r w:rsidR="0023413B" w:rsidRPr="000E5E70">
        <w:rPr>
          <w:rFonts w:ascii="Times New Roman" w:hAnsi="Times New Roman"/>
        </w:rPr>
        <w:t xml:space="preserve">Elected Officials or Department Head </w:t>
      </w:r>
      <w:r w:rsidR="002608E2" w:rsidRPr="000E5E70">
        <w:rPr>
          <w:rFonts w:ascii="Times New Roman" w:hAnsi="Times New Roman"/>
        </w:rPr>
        <w:t>on essential functions, including training on indiv</w:t>
      </w:r>
      <w:r w:rsidR="00B26938" w:rsidRPr="000E5E70">
        <w:rPr>
          <w:rFonts w:ascii="Times New Roman" w:hAnsi="Times New Roman"/>
        </w:rPr>
        <w:t>idual position responsibilities</w:t>
      </w:r>
      <w:r w:rsidR="002608E2" w:rsidRPr="000E5E70">
        <w:rPr>
          <w:rFonts w:ascii="Times New Roman" w:hAnsi="Times New Roman"/>
        </w:rPr>
        <w:t xml:space="preserve"> </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t>T</w:t>
      </w:r>
      <w:r w:rsidR="0023413B" w:rsidRPr="000E5E70">
        <w:rPr>
          <w:rFonts w:ascii="Times New Roman" w:hAnsi="Times New Roman"/>
        </w:rPr>
        <w:t>raining for all</w:t>
      </w:r>
      <w:r w:rsidR="002608E2" w:rsidRPr="000E5E70">
        <w:rPr>
          <w:rFonts w:ascii="Times New Roman" w:hAnsi="Times New Roman"/>
        </w:rPr>
        <w:t xml:space="preserve"> personnel who assume the auth</w:t>
      </w:r>
      <w:r w:rsidR="0023413B" w:rsidRPr="000E5E70">
        <w:rPr>
          <w:rFonts w:ascii="Times New Roman" w:hAnsi="Times New Roman"/>
        </w:rPr>
        <w:t>ority and responsibility for office or departmental management if existing</w:t>
      </w:r>
      <w:r w:rsidR="002608E2" w:rsidRPr="000E5E70">
        <w:rPr>
          <w:rFonts w:ascii="Times New Roman" w:hAnsi="Times New Roman"/>
        </w:rPr>
        <w:t xml:space="preserve"> </w:t>
      </w:r>
      <w:r w:rsidR="0023413B" w:rsidRPr="000E5E70">
        <w:rPr>
          <w:rFonts w:ascii="Times New Roman" w:hAnsi="Times New Roman"/>
        </w:rPr>
        <w:t>management</w:t>
      </w:r>
      <w:r w:rsidR="002608E2" w:rsidRPr="000E5E70">
        <w:rPr>
          <w:rFonts w:ascii="Times New Roman" w:hAnsi="Times New Roman"/>
        </w:rPr>
        <w:t xml:space="preserve"> is incapacitated or becomes otherwise unavailabl</w:t>
      </w:r>
      <w:r w:rsidR="00B26938" w:rsidRPr="000E5E70">
        <w:rPr>
          <w:rFonts w:ascii="Times New Roman" w:hAnsi="Times New Roman"/>
        </w:rPr>
        <w:t xml:space="preserve">e during a </w:t>
      </w:r>
      <w:r w:rsidR="0023413B" w:rsidRPr="000E5E70">
        <w:rPr>
          <w:rFonts w:ascii="Times New Roman" w:hAnsi="Times New Roman"/>
        </w:rPr>
        <w:t>COOP</w:t>
      </w:r>
      <w:r w:rsidR="00B26938" w:rsidRPr="000E5E70">
        <w:rPr>
          <w:rFonts w:ascii="Times New Roman" w:hAnsi="Times New Roman"/>
        </w:rPr>
        <w:t xml:space="preserve"> situation</w:t>
      </w:r>
      <w:r w:rsidR="002608E2" w:rsidRPr="000E5E70">
        <w:rPr>
          <w:rFonts w:ascii="Times New Roman" w:hAnsi="Times New Roman"/>
        </w:rPr>
        <w:t xml:space="preserve"> </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t>T</w:t>
      </w:r>
      <w:r w:rsidR="002608E2" w:rsidRPr="000E5E70">
        <w:rPr>
          <w:rFonts w:ascii="Times New Roman" w:hAnsi="Times New Roman"/>
        </w:rPr>
        <w:t>raining for all pre-delegated authorities for making policy determinations and other decisions, at the field, satellite, and other</w:t>
      </w:r>
      <w:r w:rsidR="00B26938" w:rsidRPr="000E5E70">
        <w:rPr>
          <w:rFonts w:ascii="Times New Roman" w:hAnsi="Times New Roman"/>
        </w:rPr>
        <w:t xml:space="preserve"> levels, as appropriate</w:t>
      </w:r>
      <w:r w:rsidR="002608E2" w:rsidRPr="000E5E70">
        <w:rPr>
          <w:rFonts w:ascii="Times New Roman" w:hAnsi="Times New Roman"/>
        </w:rPr>
        <w:t xml:space="preserve"> </w:t>
      </w:r>
    </w:p>
    <w:p w:rsidR="002608E2" w:rsidRPr="000E5E70" w:rsidRDefault="002608E2" w:rsidP="000E5E70">
      <w:pPr>
        <w:pStyle w:val="Default"/>
        <w:numPr>
          <w:ilvl w:val="0"/>
          <w:numId w:val="40"/>
        </w:numPr>
        <w:spacing w:before="0" w:after="120"/>
        <w:rPr>
          <w:rFonts w:ascii="Times New Roman" w:hAnsi="Times New Roman"/>
        </w:rPr>
      </w:pPr>
      <w:r w:rsidRPr="000E5E70">
        <w:rPr>
          <w:rFonts w:ascii="Times New Roman" w:hAnsi="Times New Roman"/>
        </w:rPr>
        <w:t xml:space="preserve">Personnel briefings on </w:t>
      </w:r>
      <w:r w:rsidR="0023413B" w:rsidRPr="000E5E70">
        <w:rPr>
          <w:rFonts w:ascii="Times New Roman" w:hAnsi="Times New Roman"/>
        </w:rPr>
        <w:t>COOP P</w:t>
      </w:r>
      <w:r w:rsidRPr="000E5E70">
        <w:rPr>
          <w:rFonts w:ascii="Times New Roman" w:hAnsi="Times New Roman"/>
        </w:rPr>
        <w:t xml:space="preserve">lans that involve using, or relocating to </w:t>
      </w:r>
      <w:r w:rsidR="0023413B" w:rsidRPr="000E5E70">
        <w:rPr>
          <w:rFonts w:ascii="Times New Roman" w:hAnsi="Times New Roman"/>
        </w:rPr>
        <w:t xml:space="preserve">alternate </w:t>
      </w:r>
      <w:r w:rsidRPr="000E5E70">
        <w:rPr>
          <w:rFonts w:ascii="Times New Roman" w:hAnsi="Times New Roman"/>
        </w:rPr>
        <w:t>facilities, existing</w:t>
      </w:r>
      <w:r w:rsidR="00B26938" w:rsidRPr="000E5E70">
        <w:rPr>
          <w:rFonts w:ascii="Times New Roman" w:hAnsi="Times New Roman"/>
        </w:rPr>
        <w:t xml:space="preserve"> facilities, or virtual offices</w:t>
      </w:r>
      <w:r w:rsidRPr="000E5E70">
        <w:rPr>
          <w:rFonts w:ascii="Times New Roman" w:hAnsi="Times New Roman"/>
        </w:rPr>
        <w:t xml:space="preserve"> </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t>T</w:t>
      </w:r>
      <w:r w:rsidR="002608E2" w:rsidRPr="000E5E70">
        <w:rPr>
          <w:rFonts w:ascii="Times New Roman" w:hAnsi="Times New Roman"/>
        </w:rPr>
        <w:t>raining on the capabilities of communications and IT system</w:t>
      </w:r>
      <w:r w:rsidR="0023413B" w:rsidRPr="000E5E70">
        <w:rPr>
          <w:rFonts w:ascii="Times New Roman" w:hAnsi="Times New Roman"/>
        </w:rPr>
        <w:t xml:space="preserve">s to </w:t>
      </w:r>
      <w:r w:rsidR="00C56429" w:rsidRPr="000E5E70">
        <w:rPr>
          <w:rFonts w:ascii="Times New Roman" w:hAnsi="Times New Roman"/>
        </w:rPr>
        <w:t>be used during a COOP situation</w:t>
      </w:r>
      <w:r w:rsidR="002608E2" w:rsidRPr="000E5E70">
        <w:rPr>
          <w:rFonts w:ascii="Times New Roman" w:hAnsi="Times New Roman"/>
        </w:rPr>
        <w:t xml:space="preserve"> </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t>T</w:t>
      </w:r>
      <w:r w:rsidR="002608E2" w:rsidRPr="000E5E70">
        <w:rPr>
          <w:rFonts w:ascii="Times New Roman" w:hAnsi="Times New Roman"/>
        </w:rPr>
        <w:t>raining regarding identification, protection, and ready availability of electronic and hardcopy documents, references, records, information systems, and data management software and equipment (including sensitive data) needed to support essential function</w:t>
      </w:r>
      <w:r w:rsidR="0023413B" w:rsidRPr="000E5E70">
        <w:rPr>
          <w:rFonts w:ascii="Times New Roman" w:hAnsi="Times New Roman"/>
        </w:rPr>
        <w:t>s during a COOP</w:t>
      </w:r>
      <w:r w:rsidR="00B26938" w:rsidRPr="000E5E70">
        <w:rPr>
          <w:rFonts w:ascii="Times New Roman" w:hAnsi="Times New Roman"/>
        </w:rPr>
        <w:t xml:space="preserve"> situation</w:t>
      </w:r>
      <w:r w:rsidR="002608E2" w:rsidRPr="000E5E70">
        <w:rPr>
          <w:rFonts w:ascii="Times New Roman" w:hAnsi="Times New Roman"/>
        </w:rPr>
        <w:t xml:space="preserve"> </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t>T</w:t>
      </w:r>
      <w:r w:rsidR="002608E2" w:rsidRPr="000E5E70">
        <w:rPr>
          <w:rFonts w:ascii="Times New Roman" w:hAnsi="Times New Roman"/>
        </w:rPr>
        <w:t xml:space="preserve">raining on </w:t>
      </w:r>
      <w:r w:rsidR="002A0D92" w:rsidRPr="000E5E70">
        <w:rPr>
          <w:rFonts w:ascii="Times New Roman" w:hAnsi="Times New Roman"/>
        </w:rPr>
        <w:t xml:space="preserve">the </w:t>
      </w:r>
      <w:r w:rsidR="002608E2" w:rsidRPr="000E5E70">
        <w:rPr>
          <w:rFonts w:ascii="Times New Roman" w:hAnsi="Times New Roman"/>
        </w:rPr>
        <w:t xml:space="preserve">devolution option for </w:t>
      </w:r>
      <w:r w:rsidR="002A0D92" w:rsidRPr="000E5E70">
        <w:rPr>
          <w:rFonts w:ascii="Times New Roman" w:hAnsi="Times New Roman"/>
        </w:rPr>
        <w:t>COOP</w:t>
      </w:r>
      <w:r w:rsidR="002608E2" w:rsidRPr="000E5E70">
        <w:rPr>
          <w:rFonts w:ascii="Times New Roman" w:hAnsi="Times New Roman"/>
        </w:rPr>
        <w:t xml:space="preserve"> if applicable, </w:t>
      </w:r>
      <w:r w:rsidR="002A0D92" w:rsidRPr="000E5E70">
        <w:rPr>
          <w:rFonts w:ascii="Times New Roman" w:hAnsi="Times New Roman"/>
        </w:rPr>
        <w:t>to address how each office or department</w:t>
      </w:r>
      <w:r w:rsidR="002608E2" w:rsidRPr="000E5E70">
        <w:rPr>
          <w:rFonts w:ascii="Times New Roman" w:hAnsi="Times New Roman"/>
        </w:rPr>
        <w:t xml:space="preserve"> identif</w:t>
      </w:r>
      <w:r w:rsidR="002A0D92" w:rsidRPr="000E5E70">
        <w:rPr>
          <w:rFonts w:ascii="Times New Roman" w:hAnsi="Times New Roman"/>
        </w:rPr>
        <w:t>ies</w:t>
      </w:r>
      <w:r w:rsidR="002608E2" w:rsidRPr="000E5E70">
        <w:rPr>
          <w:rFonts w:ascii="Times New Roman" w:hAnsi="Times New Roman"/>
        </w:rPr>
        <w:t xml:space="preserve"> and conduct</w:t>
      </w:r>
      <w:r w:rsidR="002A0D92" w:rsidRPr="000E5E70">
        <w:rPr>
          <w:rFonts w:ascii="Times New Roman" w:hAnsi="Times New Roman"/>
        </w:rPr>
        <w:t>s</w:t>
      </w:r>
      <w:r w:rsidR="002608E2" w:rsidRPr="000E5E70">
        <w:rPr>
          <w:rFonts w:ascii="Times New Roman" w:hAnsi="Times New Roman"/>
        </w:rPr>
        <w:t xml:space="preserve"> its essential functions during an increased threat situation or in the afterm</w:t>
      </w:r>
      <w:r w:rsidR="00B26938" w:rsidRPr="000E5E70">
        <w:rPr>
          <w:rFonts w:ascii="Times New Roman" w:hAnsi="Times New Roman"/>
        </w:rPr>
        <w:t>ath of a catastrophic emergency</w:t>
      </w:r>
      <w:r w:rsidR="002608E2" w:rsidRPr="000E5E70">
        <w:rPr>
          <w:rFonts w:ascii="Times New Roman" w:hAnsi="Times New Roman"/>
        </w:rPr>
        <w:t xml:space="preserve"> </w:t>
      </w:r>
    </w:p>
    <w:p w:rsidR="002608E2" w:rsidRPr="000E5E70" w:rsidRDefault="009B4028" w:rsidP="000E5E70">
      <w:pPr>
        <w:pStyle w:val="Default"/>
        <w:numPr>
          <w:ilvl w:val="0"/>
          <w:numId w:val="40"/>
        </w:numPr>
        <w:spacing w:before="0" w:after="120"/>
        <w:rPr>
          <w:rFonts w:ascii="Times New Roman" w:hAnsi="Times New Roman"/>
        </w:rPr>
      </w:pPr>
      <w:r w:rsidRPr="000E5E70">
        <w:rPr>
          <w:rFonts w:ascii="Times New Roman" w:hAnsi="Times New Roman"/>
        </w:rPr>
        <w:lastRenderedPageBreak/>
        <w:t>T</w:t>
      </w:r>
      <w:r w:rsidR="002608E2" w:rsidRPr="000E5E70">
        <w:rPr>
          <w:rFonts w:ascii="Times New Roman" w:hAnsi="Times New Roman"/>
        </w:rPr>
        <w:t>raining for all reconstitution plans and procedures to resume normal operations from the original or replace</w:t>
      </w:r>
      <w:r w:rsidR="00B26938" w:rsidRPr="000E5E70">
        <w:rPr>
          <w:rFonts w:ascii="Times New Roman" w:hAnsi="Times New Roman"/>
        </w:rPr>
        <w:t>ment primary operating facility</w:t>
      </w:r>
      <w:r w:rsidR="002608E2" w:rsidRPr="000E5E70">
        <w:rPr>
          <w:rFonts w:ascii="Times New Roman" w:hAnsi="Times New Roman"/>
        </w:rPr>
        <w:t xml:space="preserve"> </w:t>
      </w:r>
    </w:p>
    <w:p w:rsidR="00AB55EA" w:rsidRPr="000E5E70" w:rsidRDefault="002A0D92" w:rsidP="007869CB">
      <w:r w:rsidRPr="000E5E70">
        <w:t xml:space="preserve">Training </w:t>
      </w:r>
      <w:r w:rsidR="002608E2" w:rsidRPr="000E5E70">
        <w:t>prepare</w:t>
      </w:r>
      <w:r w:rsidRPr="000E5E70">
        <w:t>s</w:t>
      </w:r>
      <w:r w:rsidR="002608E2" w:rsidRPr="000E5E70">
        <w:t xml:space="preserve"> </w:t>
      </w:r>
      <w:r w:rsidRPr="000E5E70">
        <w:t xml:space="preserve">COOP </w:t>
      </w:r>
      <w:r w:rsidR="002608E2" w:rsidRPr="000E5E70">
        <w:t xml:space="preserve">personnel to respond to all </w:t>
      </w:r>
      <w:r w:rsidRPr="000E5E70">
        <w:t>COOP situations</w:t>
      </w:r>
      <w:r w:rsidR="002608E2" w:rsidRPr="000E5E70">
        <w:t xml:space="preserve"> and ensure pe</w:t>
      </w:r>
      <w:r w:rsidRPr="000E5E70">
        <w:t xml:space="preserve">rformance of the </w:t>
      </w:r>
      <w:r w:rsidR="002608E2" w:rsidRPr="000E5E70">
        <w:t>essential functions. These</w:t>
      </w:r>
      <w:r w:rsidRPr="000E5E70">
        <w:t xml:space="preserve"> include interdependencies </w:t>
      </w:r>
      <w:r w:rsidR="002608E2" w:rsidRPr="000E5E70">
        <w:t>with</w:t>
      </w:r>
      <w:r w:rsidRPr="000E5E70">
        <w:t xml:space="preserve"> internal</w:t>
      </w:r>
      <w:r w:rsidR="002608E2" w:rsidRPr="000E5E70">
        <w:t xml:space="preserve"> and external</w:t>
      </w:r>
      <w:r w:rsidRPr="000E5E70">
        <w:t xml:space="preserve"> partners</w:t>
      </w:r>
      <w:r w:rsidR="002608E2" w:rsidRPr="000E5E70">
        <w:t>. (Training may be conducted in c</w:t>
      </w:r>
      <w:r w:rsidRPr="000E5E70">
        <w:t>oncert with another office or department</w:t>
      </w:r>
      <w:r w:rsidR="002608E2" w:rsidRPr="000E5E70">
        <w:t xml:space="preserve"> with similar interdependencies.)  As part of its tr</w:t>
      </w:r>
      <w:r w:rsidRPr="000E5E70">
        <w:t xml:space="preserve">aining program, the office/department </w:t>
      </w:r>
      <w:r w:rsidR="002608E2" w:rsidRPr="000E5E70">
        <w:t>document</w:t>
      </w:r>
      <w:r w:rsidRPr="000E5E70">
        <w:t>s</w:t>
      </w:r>
      <w:r w:rsidR="002608E2" w:rsidRPr="000E5E70">
        <w:t xml:space="preserve"> the training conducted, the date of training, those completing the training, and by whom.</w:t>
      </w:r>
    </w:p>
    <w:p w:rsidR="00183DC1" w:rsidRPr="000E5E70" w:rsidRDefault="00183DC1" w:rsidP="007869CB">
      <w:r w:rsidRPr="000E5E70">
        <w:t xml:space="preserve">The Federal Emergency Management Agency’s Emergency Management Institute (EMI) and the University of Maryland offer several </w:t>
      </w:r>
      <w:r w:rsidR="0043162F" w:rsidRPr="000E5E70">
        <w:t>COOP</w:t>
      </w:r>
      <w:r w:rsidRPr="000E5E70">
        <w:t xml:space="preserve"> courses both on campus and through the Independent study series that is free and available to the non-federal community. All Independent Study (IS) courses may be found at </w:t>
      </w:r>
      <w:r w:rsidRPr="00F73AD7">
        <w:t>http://training.fema.gov/is</w:t>
      </w:r>
      <w:r w:rsidRPr="000E5E70">
        <w:t xml:space="preserve"> and by selecting the ISP Course List. </w:t>
      </w:r>
      <w:r w:rsidR="0006138C" w:rsidRPr="000E5E70">
        <w:t>Twin Falls</w:t>
      </w:r>
      <w:r w:rsidRPr="000E5E70">
        <w:t xml:space="preserve"> County COOP Coordinators and members of the COOP Planning Team may want to complete these courses. EMI offers the following </w:t>
      </w:r>
      <w:r w:rsidR="0043162F" w:rsidRPr="000E5E70">
        <w:t>COOP</w:t>
      </w:r>
      <w:r w:rsidRPr="000E5E70">
        <w:t xml:space="preserve"> Independent Study courses listed below: </w:t>
      </w:r>
    </w:p>
    <w:p w:rsidR="00183DC1" w:rsidRPr="000E5E70" w:rsidRDefault="00183DC1" w:rsidP="000E5E70">
      <w:pPr>
        <w:pStyle w:val="Default"/>
        <w:numPr>
          <w:ilvl w:val="0"/>
          <w:numId w:val="43"/>
        </w:numPr>
        <w:spacing w:before="0" w:after="120"/>
        <w:rPr>
          <w:rFonts w:ascii="Times New Roman" w:hAnsi="Times New Roman"/>
        </w:rPr>
      </w:pPr>
      <w:r w:rsidRPr="000E5E70">
        <w:rPr>
          <w:rFonts w:ascii="Times New Roman" w:hAnsi="Times New Roman"/>
        </w:rPr>
        <w:t xml:space="preserve">Continuity of Operations (COOP) Awareness Course (IS 546) 1 Hour </w:t>
      </w:r>
    </w:p>
    <w:p w:rsidR="00183DC1" w:rsidRPr="000E5E70" w:rsidRDefault="00183DC1" w:rsidP="000E5E70">
      <w:pPr>
        <w:pStyle w:val="Default"/>
        <w:numPr>
          <w:ilvl w:val="0"/>
          <w:numId w:val="43"/>
        </w:numPr>
        <w:spacing w:before="0" w:after="120"/>
        <w:rPr>
          <w:rFonts w:ascii="Times New Roman" w:hAnsi="Times New Roman"/>
          <w:sz w:val="23"/>
          <w:szCs w:val="23"/>
        </w:rPr>
      </w:pPr>
      <w:r w:rsidRPr="000E5E70">
        <w:rPr>
          <w:rFonts w:ascii="Times New Roman" w:hAnsi="Times New Roman"/>
        </w:rPr>
        <w:t>Introduction</w:t>
      </w:r>
      <w:r w:rsidRPr="000E5E70">
        <w:rPr>
          <w:rFonts w:ascii="Times New Roman" w:hAnsi="Times New Roman"/>
          <w:sz w:val="23"/>
          <w:szCs w:val="23"/>
        </w:rPr>
        <w:t xml:space="preserve"> to Continuity of Operations (COOP) (IS 547) 5 Hours </w:t>
      </w:r>
    </w:p>
    <w:p w:rsidR="002608E2" w:rsidRPr="000E5E70" w:rsidRDefault="002608E2" w:rsidP="000E5E70">
      <w:pPr>
        <w:pStyle w:val="Heading4"/>
      </w:pPr>
      <w:r w:rsidRPr="000E5E70">
        <w:t xml:space="preserve">Exercises </w:t>
      </w:r>
    </w:p>
    <w:p w:rsidR="00AB55EA" w:rsidRPr="000E5E70" w:rsidRDefault="0006138C" w:rsidP="007869CB">
      <w:r w:rsidRPr="000E5E70">
        <w:t>Twin Falls</w:t>
      </w:r>
      <w:r w:rsidR="002608E2" w:rsidRPr="000E5E70">
        <w:t xml:space="preserve"> </w:t>
      </w:r>
      <w:r w:rsidR="002A0D92" w:rsidRPr="000E5E70">
        <w:t>County</w:t>
      </w:r>
      <w:r w:rsidR="009B4028" w:rsidRPr="000E5E70">
        <w:t>’s</w:t>
      </w:r>
      <w:r w:rsidR="002A0D92" w:rsidRPr="000E5E70">
        <w:t xml:space="preserve"> COOP Exercise Pr</w:t>
      </w:r>
      <w:r w:rsidR="002608E2" w:rsidRPr="000E5E70">
        <w:t xml:space="preserve">ogram focuses primarily on evaluating capabilities or an element of a capability, such as a plan or policy, in a simulated situation. </w:t>
      </w:r>
      <w:r w:rsidRPr="000E5E70">
        <w:t>Twin Falls</w:t>
      </w:r>
      <w:r w:rsidR="002A0D92" w:rsidRPr="000E5E70">
        <w:t xml:space="preserve"> County </w:t>
      </w:r>
      <w:r w:rsidR="00956BEF" w:rsidRPr="000E5E70">
        <w:t>Organizations</w:t>
      </w:r>
      <w:r w:rsidR="002A0D92" w:rsidRPr="000E5E70">
        <w:t xml:space="preserve"> </w:t>
      </w:r>
      <w:r w:rsidR="002608E2" w:rsidRPr="000E5E70">
        <w:t xml:space="preserve">work with the </w:t>
      </w:r>
      <w:r w:rsidR="00517B59">
        <w:t>Department of Emergency Services</w:t>
      </w:r>
      <w:r w:rsidR="002608E2" w:rsidRPr="000E5E70">
        <w:t xml:space="preserve"> to schedule and integrate exercises</w:t>
      </w:r>
      <w:r w:rsidR="009B4028" w:rsidRPr="000E5E70">
        <w:t xml:space="preserve">. </w:t>
      </w:r>
      <w:r w:rsidR="002608E2" w:rsidRPr="000E5E70">
        <w:t xml:space="preserve">The Idaho Bureau of Homeland Security’s Northern Area Regional Training and Exercise Officer </w:t>
      </w:r>
      <w:r w:rsidR="007869CB" w:rsidRPr="000E5E70">
        <w:t>are</w:t>
      </w:r>
      <w:r w:rsidR="002608E2" w:rsidRPr="000E5E70">
        <w:t xml:space="preserve"> available to assist in the development, coordination, and conduct</w:t>
      </w:r>
      <w:r w:rsidR="00B26938" w:rsidRPr="000E5E70">
        <w:t>ion</w:t>
      </w:r>
      <w:r w:rsidR="002A0D92" w:rsidRPr="000E5E70">
        <w:t xml:space="preserve"> of COOP</w:t>
      </w:r>
      <w:r w:rsidR="002608E2" w:rsidRPr="000E5E70">
        <w:t xml:space="preserve"> Exercises in </w:t>
      </w:r>
      <w:r w:rsidRPr="000E5E70">
        <w:t>Twin Falls</w:t>
      </w:r>
      <w:r w:rsidR="002608E2" w:rsidRPr="000E5E70">
        <w:t xml:space="preserve"> County.</w:t>
      </w:r>
    </w:p>
    <w:p w:rsidR="002608E2" w:rsidRPr="000E5E70" w:rsidRDefault="0006138C" w:rsidP="000E5E70">
      <w:pPr>
        <w:pStyle w:val="Default"/>
        <w:spacing w:before="0" w:after="120"/>
        <w:rPr>
          <w:rFonts w:ascii="Times New Roman" w:hAnsi="Times New Roman"/>
        </w:rPr>
      </w:pPr>
      <w:r w:rsidRPr="000E5E70">
        <w:rPr>
          <w:rFonts w:ascii="Times New Roman" w:hAnsi="Times New Roman"/>
        </w:rPr>
        <w:t>Twin Falls</w:t>
      </w:r>
      <w:r w:rsidR="002608E2" w:rsidRPr="000E5E70">
        <w:rPr>
          <w:rFonts w:ascii="Times New Roman" w:hAnsi="Times New Roman"/>
        </w:rPr>
        <w:t xml:space="preserve"> County’s COOP </w:t>
      </w:r>
      <w:r w:rsidR="002A0D92" w:rsidRPr="000E5E70">
        <w:rPr>
          <w:rFonts w:ascii="Times New Roman" w:hAnsi="Times New Roman"/>
        </w:rPr>
        <w:t>Exercise P</w:t>
      </w:r>
      <w:r w:rsidR="002608E2" w:rsidRPr="000E5E70">
        <w:rPr>
          <w:rFonts w:ascii="Times New Roman" w:hAnsi="Times New Roman"/>
        </w:rPr>
        <w:t xml:space="preserve">rogram includes the following elements: </w:t>
      </w:r>
    </w:p>
    <w:p w:rsidR="007869CB" w:rsidRDefault="009B4028" w:rsidP="007869CB">
      <w:pPr>
        <w:numPr>
          <w:ilvl w:val="0"/>
          <w:numId w:val="69"/>
        </w:numPr>
      </w:pPr>
      <w:r w:rsidRPr="000E5E70">
        <w:t xml:space="preserve">An </w:t>
      </w:r>
      <w:r w:rsidR="002608E2" w:rsidRPr="000E5E70">
        <w:t xml:space="preserve">opportunity for </w:t>
      </w:r>
      <w:r w:rsidR="002A0D92" w:rsidRPr="000E5E70">
        <w:t>COOP</w:t>
      </w:r>
      <w:r w:rsidR="002608E2" w:rsidRPr="000E5E70">
        <w:t xml:space="preserve"> personnel to demonstrate t</w:t>
      </w:r>
      <w:r w:rsidR="002A0D92" w:rsidRPr="000E5E70">
        <w:t>heir familiarity with COOP</w:t>
      </w:r>
      <w:r w:rsidR="002608E2" w:rsidRPr="000E5E70">
        <w:t xml:space="preserve"> plans and procedures</w:t>
      </w:r>
      <w:r w:rsidR="00C56429" w:rsidRPr="000E5E70">
        <w:t>,</w:t>
      </w:r>
      <w:r w:rsidR="002608E2" w:rsidRPr="000E5E70">
        <w:t xml:space="preserve"> and to demonstrate the</w:t>
      </w:r>
      <w:r w:rsidR="002A0D92" w:rsidRPr="000E5E70">
        <w:t>ir office/department’s</w:t>
      </w:r>
      <w:r w:rsidR="002608E2" w:rsidRPr="000E5E70">
        <w:t xml:space="preserve"> capability to c</w:t>
      </w:r>
      <w:r w:rsidR="00B26938" w:rsidRPr="000E5E70">
        <w:t>ontinue its essential functions</w:t>
      </w:r>
    </w:p>
    <w:p w:rsidR="007869CB" w:rsidRDefault="009B4028" w:rsidP="007869CB">
      <w:pPr>
        <w:numPr>
          <w:ilvl w:val="0"/>
          <w:numId w:val="69"/>
        </w:numPr>
      </w:pPr>
      <w:r w:rsidRPr="000E5E70">
        <w:t>Orders of succession/delegation of authority</w:t>
      </w:r>
    </w:p>
    <w:p w:rsidR="007869CB" w:rsidRDefault="002608E2" w:rsidP="007869CB">
      <w:pPr>
        <w:numPr>
          <w:ilvl w:val="0"/>
          <w:numId w:val="69"/>
        </w:numPr>
      </w:pPr>
      <w:r w:rsidRPr="000E5E70">
        <w:t xml:space="preserve">An exercise that incorporates the </w:t>
      </w:r>
      <w:r w:rsidRPr="007869CB">
        <w:rPr>
          <w:i/>
          <w:u w:val="single"/>
        </w:rPr>
        <w:t>deliberate and preplanned movement</w:t>
      </w:r>
      <w:r w:rsidRPr="000E5E70">
        <w:t xml:space="preserve"> o</w:t>
      </w:r>
      <w:r w:rsidR="002A0D92" w:rsidRPr="000E5E70">
        <w:t>f COOP</w:t>
      </w:r>
      <w:r w:rsidRPr="000E5E70">
        <w:t xml:space="preserve"> personnel to an alternative facili</w:t>
      </w:r>
      <w:r w:rsidR="00B26938" w:rsidRPr="000E5E70">
        <w:t xml:space="preserve">ty </w:t>
      </w:r>
      <w:r w:rsidR="002A0D92" w:rsidRPr="000E5E70">
        <w:t>loca</w:t>
      </w:r>
      <w:r w:rsidR="00B26938" w:rsidRPr="000E5E70">
        <w:t>tion</w:t>
      </w:r>
      <w:r w:rsidRPr="000E5E70">
        <w:t xml:space="preserve"> </w:t>
      </w:r>
    </w:p>
    <w:p w:rsidR="007869CB" w:rsidRDefault="002608E2" w:rsidP="007869CB">
      <w:pPr>
        <w:numPr>
          <w:ilvl w:val="0"/>
          <w:numId w:val="69"/>
        </w:numPr>
      </w:pPr>
      <w:r w:rsidRPr="000E5E70">
        <w:t xml:space="preserve">Communications capabilities and both inter- and </w:t>
      </w:r>
      <w:r w:rsidR="00B26938" w:rsidRPr="000E5E70">
        <w:t>intra-</w:t>
      </w:r>
      <w:r w:rsidR="002A0D92" w:rsidRPr="000E5E70">
        <w:t>office/department level</w:t>
      </w:r>
      <w:r w:rsidR="00B26938" w:rsidRPr="000E5E70">
        <w:t xml:space="preserve"> dependencies</w:t>
      </w:r>
      <w:r w:rsidR="009B4028" w:rsidRPr="000E5E70">
        <w:t xml:space="preserve"> including a call out drill</w:t>
      </w:r>
    </w:p>
    <w:p w:rsidR="007869CB" w:rsidRDefault="002608E2" w:rsidP="007869CB">
      <w:pPr>
        <w:numPr>
          <w:ilvl w:val="0"/>
          <w:numId w:val="69"/>
        </w:numPr>
      </w:pPr>
      <w:r w:rsidRPr="000E5E70">
        <w:t xml:space="preserve">An opportunity to demonstrate that backup data and records required </w:t>
      </w:r>
      <w:r w:rsidR="00C56429" w:rsidRPr="000E5E70">
        <w:t>supporting</w:t>
      </w:r>
      <w:r w:rsidRPr="000E5E70">
        <w:t xml:space="preserve"> essential functi</w:t>
      </w:r>
      <w:r w:rsidR="002A0D92" w:rsidRPr="000E5E70">
        <w:t>ons at COOP</w:t>
      </w:r>
      <w:r w:rsidRPr="000E5E70">
        <w:t xml:space="preserve"> facilities or locations are su</w:t>
      </w:r>
      <w:r w:rsidR="00B26938" w:rsidRPr="000E5E70">
        <w:t>fficient, complete, and current</w:t>
      </w:r>
      <w:r w:rsidRPr="000E5E70">
        <w:t xml:space="preserve"> </w:t>
      </w:r>
    </w:p>
    <w:p w:rsidR="007869CB" w:rsidRDefault="002608E2" w:rsidP="007869CB">
      <w:pPr>
        <w:numPr>
          <w:ilvl w:val="0"/>
          <w:numId w:val="69"/>
        </w:numPr>
      </w:pPr>
      <w:r w:rsidRPr="000E5E70">
        <w:t xml:space="preserve">An opportunity for </w:t>
      </w:r>
      <w:r w:rsidR="0043162F" w:rsidRPr="000E5E70">
        <w:t>COOP</w:t>
      </w:r>
      <w:r w:rsidRPr="000E5E70">
        <w:t xml:space="preserve"> personnel to demonstrate their familiarity with the reconstitution p</w:t>
      </w:r>
      <w:r w:rsidR="002A0D92" w:rsidRPr="000E5E70">
        <w:t>rocedures to transition from a COOP</w:t>
      </w:r>
      <w:r w:rsidRPr="000E5E70">
        <w:t xml:space="preserve"> environment to nor</w:t>
      </w:r>
      <w:r w:rsidR="00B26938" w:rsidRPr="000E5E70">
        <w:t>mal activities when appropriate</w:t>
      </w:r>
      <w:r w:rsidRPr="000E5E70">
        <w:t xml:space="preserve"> </w:t>
      </w:r>
    </w:p>
    <w:p w:rsidR="007869CB" w:rsidRDefault="002608E2" w:rsidP="007869CB">
      <w:pPr>
        <w:numPr>
          <w:ilvl w:val="0"/>
          <w:numId w:val="69"/>
        </w:numPr>
      </w:pPr>
      <w:r w:rsidRPr="000E5E70">
        <w:lastRenderedPageBreak/>
        <w:t xml:space="preserve">A comprehensive debriefing after each exercise, which allows participants to identify systemic </w:t>
      </w:r>
      <w:r w:rsidR="00EA404D" w:rsidRPr="000E5E70">
        <w:t xml:space="preserve">strengths and </w:t>
      </w:r>
      <w:r w:rsidRPr="000E5E70">
        <w:t>weakness in plans and procedures and to recommend revisions to the</w:t>
      </w:r>
      <w:r w:rsidR="002A0D92" w:rsidRPr="000E5E70">
        <w:t xml:space="preserve"> office/department COOP P</w:t>
      </w:r>
      <w:r w:rsidR="00B26938" w:rsidRPr="000E5E70">
        <w:t>lan</w:t>
      </w:r>
      <w:r w:rsidRPr="000E5E70">
        <w:t xml:space="preserve"> </w:t>
      </w:r>
    </w:p>
    <w:p w:rsidR="002608E2" w:rsidRPr="000E5E70" w:rsidRDefault="002A0D92" w:rsidP="007869CB">
      <w:pPr>
        <w:numPr>
          <w:ilvl w:val="0"/>
          <w:numId w:val="69"/>
        </w:numPr>
      </w:pPr>
      <w:r w:rsidRPr="000E5E70">
        <w:t>Office/Departmental level</w:t>
      </w:r>
      <w:r w:rsidR="002608E2" w:rsidRPr="000E5E70">
        <w:t xml:space="preserve"> participation: conducting and documenting annual assessments of their </w:t>
      </w:r>
      <w:r w:rsidRPr="000E5E70">
        <w:t>COOP</w:t>
      </w:r>
      <w:r w:rsidR="002608E2" w:rsidRPr="000E5E70">
        <w:t xml:space="preserve"> </w:t>
      </w:r>
      <w:r w:rsidRPr="000E5E70">
        <w:t>P</w:t>
      </w:r>
      <w:r w:rsidR="00B26938" w:rsidRPr="000E5E70">
        <w:t>lans and programs</w:t>
      </w:r>
      <w:r w:rsidR="002608E2" w:rsidRPr="000E5E70">
        <w:t xml:space="preserve"> </w:t>
      </w:r>
    </w:p>
    <w:p w:rsidR="002608E2" w:rsidRPr="000E5E70" w:rsidRDefault="00183DC1" w:rsidP="007869CB">
      <w:r w:rsidRPr="000E5E70">
        <w:t>Based on the outcome of the exercise program</w:t>
      </w:r>
      <w:r w:rsidR="00B26938" w:rsidRPr="000E5E70">
        <w:t>,</w:t>
      </w:r>
      <w:r w:rsidRPr="000E5E70">
        <w:t xml:space="preserve"> e</w:t>
      </w:r>
      <w:r w:rsidR="002608E2" w:rsidRPr="000E5E70">
        <w:t xml:space="preserve">ach </w:t>
      </w:r>
      <w:r w:rsidR="0006138C" w:rsidRPr="000E5E70">
        <w:t>Twin Falls</w:t>
      </w:r>
      <w:r w:rsidR="002A0D92" w:rsidRPr="000E5E70">
        <w:t xml:space="preserve"> County Office or Department</w:t>
      </w:r>
      <w:r w:rsidR="002608E2" w:rsidRPr="000E5E70">
        <w:t xml:space="preserve"> </w:t>
      </w:r>
      <w:r w:rsidR="00EA404D" w:rsidRPr="000E5E70">
        <w:t>should</w:t>
      </w:r>
      <w:r w:rsidR="002A0D92" w:rsidRPr="000E5E70">
        <w:t xml:space="preserve"> </w:t>
      </w:r>
      <w:r w:rsidR="002608E2" w:rsidRPr="000E5E70">
        <w:t>d</w:t>
      </w:r>
      <w:r w:rsidRPr="000E5E70">
        <w:t>evelop</w:t>
      </w:r>
      <w:r w:rsidR="00924FFB" w:rsidRPr="000E5E70">
        <w:t>ed</w:t>
      </w:r>
      <w:r w:rsidRPr="000E5E70">
        <w:t xml:space="preserve"> </w:t>
      </w:r>
      <w:r w:rsidR="00924FFB" w:rsidRPr="000E5E70">
        <w:t>COOP Improvement Plan (</w:t>
      </w:r>
      <w:r w:rsidRPr="000E5E70">
        <w:t>CI</w:t>
      </w:r>
      <w:r w:rsidR="002608E2" w:rsidRPr="000E5E70">
        <w:t>P</w:t>
      </w:r>
      <w:r w:rsidR="00924FFB" w:rsidRPr="000E5E70">
        <w:t>)</w:t>
      </w:r>
      <w:r w:rsidR="002608E2" w:rsidRPr="000E5E70">
        <w:t xml:space="preserve"> to assist in documenting, prioritizing, and resourcing </w:t>
      </w:r>
      <w:r w:rsidR="0043162F" w:rsidRPr="000E5E70">
        <w:t>COOP</w:t>
      </w:r>
      <w:r w:rsidR="002608E2" w:rsidRPr="000E5E70">
        <w:t xml:space="preserve"> issues identified during </w:t>
      </w:r>
      <w:r w:rsidR="00924FFB" w:rsidRPr="000E5E70">
        <w:t>Training, Testing, and Exercising (</w:t>
      </w:r>
      <w:r w:rsidR="002608E2" w:rsidRPr="000E5E70">
        <w:t>TT&amp;E</w:t>
      </w:r>
      <w:r w:rsidR="00924FFB" w:rsidRPr="000E5E70">
        <w:t>)</w:t>
      </w:r>
      <w:r w:rsidR="002608E2" w:rsidRPr="000E5E70">
        <w:t xml:space="preserve">, assessments, and </w:t>
      </w:r>
      <w:r w:rsidR="002A0D92" w:rsidRPr="000E5E70">
        <w:t>COOP</w:t>
      </w:r>
      <w:r w:rsidR="00924FFB" w:rsidRPr="000E5E70">
        <w:t xml:space="preserve"> operations;</w:t>
      </w:r>
      <w:r w:rsidRPr="000E5E70">
        <w:t xml:space="preserve"> </w:t>
      </w:r>
      <w:r w:rsidR="00924FFB" w:rsidRPr="000E5E70">
        <w:t>t</w:t>
      </w:r>
      <w:r w:rsidRPr="000E5E70">
        <w:t>he purpose of CI</w:t>
      </w:r>
      <w:r w:rsidR="002608E2" w:rsidRPr="000E5E70">
        <w:t xml:space="preserve">P is to accomplish the following: </w:t>
      </w:r>
    </w:p>
    <w:p w:rsidR="002608E2" w:rsidRPr="000E5E70" w:rsidRDefault="002A0D92" w:rsidP="007869CB">
      <w:pPr>
        <w:numPr>
          <w:ilvl w:val="0"/>
          <w:numId w:val="70"/>
        </w:numPr>
      </w:pPr>
      <w:r w:rsidRPr="000E5E70">
        <w:t>Identify COOP</w:t>
      </w:r>
      <w:r w:rsidR="002608E2" w:rsidRPr="000E5E70">
        <w:t xml:space="preserve"> deficiencies and other areas requiring improvement and provide responsibilities and a</w:t>
      </w:r>
      <w:r w:rsidR="00924FFB" w:rsidRPr="000E5E70">
        <w:t xml:space="preserve"> timeline for corrective action</w:t>
      </w:r>
      <w:r w:rsidR="002608E2" w:rsidRPr="000E5E70">
        <w:t xml:space="preserve"> </w:t>
      </w:r>
    </w:p>
    <w:p w:rsidR="002608E2" w:rsidRPr="000E5E70" w:rsidRDefault="002608E2" w:rsidP="007869CB">
      <w:pPr>
        <w:numPr>
          <w:ilvl w:val="0"/>
          <w:numId w:val="70"/>
        </w:numPr>
      </w:pPr>
      <w:r w:rsidRPr="000E5E70">
        <w:t xml:space="preserve">Identify program and other </w:t>
      </w:r>
      <w:r w:rsidR="002A0D92" w:rsidRPr="000E5E70">
        <w:t>COOP</w:t>
      </w:r>
      <w:r w:rsidRPr="000E5E70">
        <w:t xml:space="preserve"> funding requirements for submissio</w:t>
      </w:r>
      <w:r w:rsidR="002A0D92" w:rsidRPr="000E5E70">
        <w:t>n to the respective Elected Officials or Department Heads</w:t>
      </w:r>
      <w:r w:rsidRPr="000E5E70">
        <w:t xml:space="preserve"> </w:t>
      </w:r>
    </w:p>
    <w:p w:rsidR="002608E2" w:rsidRPr="000E5E70" w:rsidRDefault="002608E2" w:rsidP="007869CB">
      <w:pPr>
        <w:numPr>
          <w:ilvl w:val="0"/>
          <w:numId w:val="70"/>
        </w:numPr>
      </w:pPr>
      <w:r w:rsidRPr="000E5E70">
        <w:t>Identify and incorporate efficient acquisition processes, and where appropriate, collect all inter-</w:t>
      </w:r>
      <w:r w:rsidR="002A0D92" w:rsidRPr="000E5E70">
        <w:t>office/department</w:t>
      </w:r>
      <w:r w:rsidRPr="000E5E70">
        <w:t xml:space="preserve"> requirements into one action </w:t>
      </w:r>
    </w:p>
    <w:p w:rsidR="00F73AD7" w:rsidRDefault="002608E2" w:rsidP="000E5E70">
      <w:pPr>
        <w:pStyle w:val="Default"/>
        <w:spacing w:before="0" w:after="120"/>
        <w:ind w:left="1080"/>
        <w:rPr>
          <w:rFonts w:ascii="Times New Roman" w:hAnsi="Times New Roman"/>
        </w:rPr>
      </w:pPr>
      <w:r w:rsidRPr="000E5E70">
        <w:rPr>
          <w:rFonts w:ascii="Times New Roman" w:hAnsi="Times New Roman"/>
        </w:rPr>
        <w:t xml:space="preserve"> </w:t>
      </w:r>
    </w:p>
    <w:p w:rsidR="00F73AD7" w:rsidRDefault="00F73AD7">
      <w:pPr>
        <w:spacing w:after="0"/>
        <w:rPr>
          <w:color w:val="000000"/>
          <w:szCs w:val="24"/>
          <w:lang w:bidi="ar-SA"/>
        </w:rPr>
      </w:pPr>
      <w:r>
        <w:br w:type="page"/>
      </w:r>
    </w:p>
    <w:p w:rsidR="00C57DDD" w:rsidRDefault="001B6A41" w:rsidP="00C57DDD">
      <w:pPr>
        <w:pStyle w:val="Heading2"/>
      </w:pPr>
      <w:bookmarkStart w:id="42" w:name="_Toc317511813"/>
      <w:r>
        <w:lastRenderedPageBreak/>
        <w:t>Appendix 1 Individual Organization COOP Plans</w:t>
      </w:r>
      <w:bookmarkEnd w:id="42"/>
      <w:r w:rsidR="007869CB">
        <w:t xml:space="preserve"> </w:t>
      </w:r>
    </w:p>
    <w:p w:rsidR="0043162F" w:rsidRPr="00F73AD7" w:rsidRDefault="0043162F" w:rsidP="003C1C02">
      <w:pPr>
        <w:rPr>
          <w:color w:val="FFFFFF"/>
          <w:spacing w:val="15"/>
          <w:sz w:val="28"/>
          <w:szCs w:val="24"/>
        </w:rPr>
      </w:pPr>
    </w:p>
    <w:sectPr w:rsidR="0043162F" w:rsidRPr="00F73AD7" w:rsidSect="002C53E5">
      <w:footerReference w:type="default" r:id="rId16"/>
      <w:pgSz w:w="12240" w:h="15840" w:code="1"/>
      <w:pgMar w:top="1440" w:right="1440" w:bottom="1440" w:left="1440" w:header="720" w:footer="639" w:gutter="0"/>
      <w:pgBorders w:display="firstPage" w:offsetFrom="page">
        <w:top w:val="single" w:sz="18" w:space="24" w:color="76923C" w:shadow="1"/>
        <w:left w:val="single" w:sz="18" w:space="24" w:color="76923C" w:shadow="1"/>
        <w:bottom w:val="single" w:sz="18" w:space="24" w:color="76923C" w:shadow="1"/>
        <w:right w:val="single" w:sz="18" w:space="24" w:color="76923C" w:shadow="1"/>
      </w:pgBorders>
      <w:pgNumType w:start="0" w:chapStyle="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DB" w:rsidRDefault="008A5EDB">
      <w:r>
        <w:separator/>
      </w:r>
    </w:p>
  </w:endnote>
  <w:endnote w:type="continuationSeparator" w:id="0">
    <w:p w:rsidR="008A5EDB" w:rsidRDefault="008A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DB" w:rsidRPr="00897772" w:rsidRDefault="008A5EDB">
    <w:pPr>
      <w:pStyle w:val="Footer"/>
      <w:jc w:val="center"/>
      <w:rPr>
        <w:rFonts w:ascii="Times New Roman" w:hAnsi="Times New Roman"/>
        <w:b w:val="0"/>
        <w:color w:val="auto"/>
        <w:sz w:val="20"/>
        <w:szCs w:val="20"/>
      </w:rPr>
    </w:pPr>
    <w:r w:rsidRPr="00897772">
      <w:rPr>
        <w:rFonts w:ascii="Times New Roman" w:hAnsi="Times New Roman"/>
        <w:b w:val="0"/>
        <w:color w:val="auto"/>
        <w:sz w:val="20"/>
        <w:szCs w:val="20"/>
      </w:rPr>
      <w:fldChar w:fldCharType="begin"/>
    </w:r>
    <w:r w:rsidRPr="00897772">
      <w:rPr>
        <w:rFonts w:ascii="Times New Roman" w:hAnsi="Times New Roman"/>
        <w:b w:val="0"/>
        <w:color w:val="auto"/>
        <w:sz w:val="20"/>
        <w:szCs w:val="20"/>
      </w:rPr>
      <w:instrText xml:space="preserve"> PAGE   \* MERGEFORMAT </w:instrText>
    </w:r>
    <w:r w:rsidRPr="00897772">
      <w:rPr>
        <w:rFonts w:ascii="Times New Roman" w:hAnsi="Times New Roman"/>
        <w:b w:val="0"/>
        <w:color w:val="auto"/>
        <w:sz w:val="20"/>
        <w:szCs w:val="20"/>
      </w:rPr>
      <w:fldChar w:fldCharType="separate"/>
    </w:r>
    <w:r w:rsidR="00992818">
      <w:rPr>
        <w:rFonts w:ascii="Times New Roman" w:hAnsi="Times New Roman"/>
        <w:b w:val="0"/>
        <w:noProof/>
        <w:color w:val="auto"/>
        <w:sz w:val="20"/>
        <w:szCs w:val="20"/>
      </w:rPr>
      <w:t>3</w:t>
    </w:r>
    <w:r w:rsidRPr="00897772">
      <w:rPr>
        <w:rFonts w:ascii="Times New Roman" w:hAnsi="Times New Roman"/>
        <w:b w:val="0"/>
        <w:color w:val="auto"/>
        <w:sz w:val="20"/>
        <w:szCs w:val="20"/>
      </w:rPr>
      <w:fldChar w:fldCharType="end"/>
    </w:r>
  </w:p>
  <w:p w:rsidR="008A5EDB" w:rsidRPr="002C1CC4" w:rsidRDefault="008A5EDB" w:rsidP="002C1CC4">
    <w:pPr>
      <w:pStyle w:val="Footer"/>
      <w:tabs>
        <w:tab w:val="clear" w:pos="864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DB" w:rsidRDefault="008A5EDB">
      <w:r>
        <w:separator/>
      </w:r>
    </w:p>
  </w:footnote>
  <w:footnote w:type="continuationSeparator" w:id="0">
    <w:p w:rsidR="008A5EDB" w:rsidRDefault="008A5EDB">
      <w:r>
        <w:continuationSeparator/>
      </w:r>
    </w:p>
  </w:footnote>
  <w:footnote w:id="1">
    <w:p w:rsidR="008A5EDB" w:rsidRPr="00F73AD7" w:rsidRDefault="008A5EDB" w:rsidP="0023413B">
      <w:pPr>
        <w:pStyle w:val="FootnoteText"/>
        <w:rPr>
          <w:smallCaps/>
          <w:sz w:val="18"/>
          <w:szCs w:val="18"/>
        </w:rPr>
      </w:pPr>
      <w:r w:rsidRPr="00F73AD7">
        <w:rPr>
          <w:rStyle w:val="FootnoteReference"/>
          <w:smallCaps/>
          <w:sz w:val="18"/>
          <w:szCs w:val="18"/>
        </w:rPr>
        <w:footnoteRef/>
      </w:r>
      <w:r w:rsidRPr="00F73AD7">
        <w:rPr>
          <w:smallCaps/>
          <w:sz w:val="18"/>
          <w:szCs w:val="18"/>
        </w:rPr>
        <w:t xml:space="preserve"> </w:t>
      </w:r>
      <w:r w:rsidRPr="00F73AD7">
        <w:rPr>
          <w:bCs/>
          <w:smallCaps/>
          <w:sz w:val="18"/>
          <w:szCs w:val="18"/>
        </w:rPr>
        <w:t>CONTINUITY GUIDANCE CIRCULAR 1 (CGC 1), January 21,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4A9FC8"/>
    <w:lvl w:ilvl="0">
      <w:start w:val="1"/>
      <w:numFmt w:val="bullet"/>
      <w:pStyle w:val="Checklist"/>
      <w:lvlText w:val=""/>
      <w:lvlJc w:val="left"/>
      <w:pPr>
        <w:tabs>
          <w:tab w:val="num" w:pos="720"/>
        </w:tabs>
        <w:ind w:left="720" w:hanging="360"/>
      </w:pPr>
      <w:rPr>
        <w:rFonts w:ascii="Symbol" w:hAnsi="Symbol" w:hint="default"/>
      </w:rPr>
    </w:lvl>
  </w:abstractNum>
  <w:abstractNum w:abstractNumId="1">
    <w:nsid w:val="0239777B"/>
    <w:multiLevelType w:val="hybridMultilevel"/>
    <w:tmpl w:val="D516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C0C40"/>
    <w:multiLevelType w:val="hybridMultilevel"/>
    <w:tmpl w:val="6156A7F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05D86747"/>
    <w:multiLevelType w:val="hybridMultilevel"/>
    <w:tmpl w:val="9C2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52EC8"/>
    <w:multiLevelType w:val="hybridMultilevel"/>
    <w:tmpl w:val="F0CA1980"/>
    <w:lvl w:ilvl="0" w:tplc="FD4A9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8447D"/>
    <w:multiLevelType w:val="hybridMultilevel"/>
    <w:tmpl w:val="BBD80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934F21"/>
    <w:multiLevelType w:val="hybridMultilevel"/>
    <w:tmpl w:val="DEC4A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491CFE"/>
    <w:multiLevelType w:val="hybridMultilevel"/>
    <w:tmpl w:val="F1A2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24BF4"/>
    <w:multiLevelType w:val="hybridMultilevel"/>
    <w:tmpl w:val="0882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A1D1F"/>
    <w:multiLevelType w:val="multilevel"/>
    <w:tmpl w:val="16C83BC6"/>
    <w:lvl w:ilvl="0">
      <w:start w:val="1"/>
      <w:numFmt w:val="decimal"/>
      <w:pStyle w:val="Bulletoutlinenumbering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FDC0E20"/>
    <w:multiLevelType w:val="hybridMultilevel"/>
    <w:tmpl w:val="45CE685A"/>
    <w:lvl w:ilvl="0" w:tplc="1A2A441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033CF7"/>
    <w:multiLevelType w:val="hybridMultilevel"/>
    <w:tmpl w:val="416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82F7D"/>
    <w:multiLevelType w:val="hybridMultilevel"/>
    <w:tmpl w:val="F04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E148F"/>
    <w:multiLevelType w:val="hybridMultilevel"/>
    <w:tmpl w:val="C5909A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6C7448"/>
    <w:multiLevelType w:val="hybridMultilevel"/>
    <w:tmpl w:val="D4E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79A"/>
    <w:multiLevelType w:val="singleLevel"/>
    <w:tmpl w:val="6A0A62DE"/>
    <w:lvl w:ilvl="0">
      <w:start w:val="1"/>
      <w:numFmt w:val="bullet"/>
      <w:pStyle w:val="Bullets"/>
      <w:lvlText w:val=""/>
      <w:lvlJc w:val="left"/>
      <w:pPr>
        <w:tabs>
          <w:tab w:val="num" w:pos="360"/>
        </w:tabs>
        <w:ind w:left="360" w:hanging="360"/>
      </w:pPr>
      <w:rPr>
        <w:rFonts w:ascii="Symbol" w:hAnsi="Symbol" w:hint="default"/>
      </w:rPr>
    </w:lvl>
  </w:abstractNum>
  <w:abstractNum w:abstractNumId="16">
    <w:nsid w:val="1A962658"/>
    <w:multiLevelType w:val="hybridMultilevel"/>
    <w:tmpl w:val="7C5695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1ABC4976"/>
    <w:multiLevelType w:val="singleLevel"/>
    <w:tmpl w:val="4CDE50B0"/>
    <w:lvl w:ilvl="0">
      <w:start w:val="1"/>
      <w:numFmt w:val="decimal"/>
      <w:pStyle w:val="Bulletsnumbering1"/>
      <w:lvlText w:val="%1)"/>
      <w:lvlJc w:val="left"/>
      <w:pPr>
        <w:tabs>
          <w:tab w:val="num" w:pos="360"/>
        </w:tabs>
        <w:ind w:left="360" w:hanging="360"/>
      </w:pPr>
      <w:rPr>
        <w:rFonts w:ascii="Symbol" w:hAnsi="Symbol" w:hint="default"/>
        <w:b w:val="0"/>
        <w:i w:val="0"/>
      </w:rPr>
    </w:lvl>
  </w:abstractNum>
  <w:abstractNum w:abstractNumId="18">
    <w:nsid w:val="1EB656F2"/>
    <w:multiLevelType w:val="hybridMultilevel"/>
    <w:tmpl w:val="664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CF210D"/>
    <w:multiLevelType w:val="hybridMultilevel"/>
    <w:tmpl w:val="1946E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6570C36"/>
    <w:multiLevelType w:val="hybridMultilevel"/>
    <w:tmpl w:val="5626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B92D7B"/>
    <w:multiLevelType w:val="hybridMultilevel"/>
    <w:tmpl w:val="EA2C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6414A3"/>
    <w:multiLevelType w:val="hybridMultilevel"/>
    <w:tmpl w:val="0D5C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F84A4C"/>
    <w:multiLevelType w:val="hybridMultilevel"/>
    <w:tmpl w:val="FF9496DE"/>
    <w:lvl w:ilvl="0" w:tplc="FD4A9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0C16A5"/>
    <w:multiLevelType w:val="hybridMultilevel"/>
    <w:tmpl w:val="D084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D278F"/>
    <w:multiLevelType w:val="hybridMultilevel"/>
    <w:tmpl w:val="AD4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DF6DB8"/>
    <w:multiLevelType w:val="hybridMultilevel"/>
    <w:tmpl w:val="D974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A34181"/>
    <w:multiLevelType w:val="hybridMultilevel"/>
    <w:tmpl w:val="589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1706C0"/>
    <w:multiLevelType w:val="hybridMultilevel"/>
    <w:tmpl w:val="3AE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A959D4"/>
    <w:multiLevelType w:val="hybridMultilevel"/>
    <w:tmpl w:val="CDE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1F0700"/>
    <w:multiLevelType w:val="hybridMultilevel"/>
    <w:tmpl w:val="75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0A0B4A"/>
    <w:multiLevelType w:val="singleLevel"/>
    <w:tmpl w:val="04CA329E"/>
    <w:lvl w:ilvl="0">
      <w:start w:val="1"/>
      <w:numFmt w:val="bullet"/>
      <w:pStyle w:val="Bulletsindent"/>
      <w:lvlText w:val=""/>
      <w:lvlJc w:val="left"/>
      <w:pPr>
        <w:tabs>
          <w:tab w:val="num" w:pos="1296"/>
        </w:tabs>
        <w:ind w:left="360" w:firstLine="576"/>
      </w:pPr>
      <w:rPr>
        <w:rFonts w:ascii="Wingdings" w:hAnsi="Wingdings" w:hint="default"/>
        <w:b w:val="0"/>
        <w:i w:val="0"/>
      </w:rPr>
    </w:lvl>
  </w:abstractNum>
  <w:abstractNum w:abstractNumId="32">
    <w:nsid w:val="3D257AD2"/>
    <w:multiLevelType w:val="hybridMultilevel"/>
    <w:tmpl w:val="2942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703477"/>
    <w:multiLevelType w:val="hybridMultilevel"/>
    <w:tmpl w:val="E75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D17E09"/>
    <w:multiLevelType w:val="hybridMultilevel"/>
    <w:tmpl w:val="DFD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FA7F0C"/>
    <w:multiLevelType w:val="hybridMultilevel"/>
    <w:tmpl w:val="6DB6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325ED2"/>
    <w:multiLevelType w:val="hybridMultilevel"/>
    <w:tmpl w:val="E79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E221CD"/>
    <w:multiLevelType w:val="hybridMultilevel"/>
    <w:tmpl w:val="E4B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1D268B"/>
    <w:multiLevelType w:val="hybridMultilevel"/>
    <w:tmpl w:val="D7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7419AD"/>
    <w:multiLevelType w:val="hybridMultilevel"/>
    <w:tmpl w:val="53D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7A51D5"/>
    <w:multiLevelType w:val="hybridMultilevel"/>
    <w:tmpl w:val="44C0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A164AA"/>
    <w:multiLevelType w:val="hybridMultilevel"/>
    <w:tmpl w:val="1A3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FC2C0C"/>
    <w:multiLevelType w:val="hybridMultilevel"/>
    <w:tmpl w:val="92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660A50"/>
    <w:multiLevelType w:val="hybridMultilevel"/>
    <w:tmpl w:val="9310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D90BBE"/>
    <w:multiLevelType w:val="hybridMultilevel"/>
    <w:tmpl w:val="353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512078"/>
    <w:multiLevelType w:val="hybridMultilevel"/>
    <w:tmpl w:val="BB760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9E7038"/>
    <w:multiLevelType w:val="hybridMultilevel"/>
    <w:tmpl w:val="D1A8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8B7B32"/>
    <w:multiLevelType w:val="hybridMultilevel"/>
    <w:tmpl w:val="046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9237CE"/>
    <w:multiLevelType w:val="hybridMultilevel"/>
    <w:tmpl w:val="4A504CBA"/>
    <w:lvl w:ilvl="0" w:tplc="04090001">
      <w:start w:val="1"/>
      <w:numFmt w:val="bullet"/>
      <w:lvlText w:val=""/>
      <w:lvlJc w:val="left"/>
      <w:pPr>
        <w:ind w:left="720" w:hanging="360"/>
      </w:pPr>
      <w:rPr>
        <w:rFonts w:ascii="Symbol" w:hAnsi="Symbol" w:hint="default"/>
      </w:rPr>
    </w:lvl>
    <w:lvl w:ilvl="1" w:tplc="CBF8982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FD4008"/>
    <w:multiLevelType w:val="hybridMultilevel"/>
    <w:tmpl w:val="AC5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4F737F"/>
    <w:multiLevelType w:val="hybridMultilevel"/>
    <w:tmpl w:val="2DEA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024321"/>
    <w:multiLevelType w:val="hybridMultilevel"/>
    <w:tmpl w:val="163AEE7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2">
    <w:nsid w:val="62F465D5"/>
    <w:multiLevelType w:val="hybridMultilevel"/>
    <w:tmpl w:val="BCB0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A26E55"/>
    <w:multiLevelType w:val="hybridMultilevel"/>
    <w:tmpl w:val="02D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C359F0"/>
    <w:multiLevelType w:val="hybridMultilevel"/>
    <w:tmpl w:val="2B1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2D398C"/>
    <w:multiLevelType w:val="hybridMultilevel"/>
    <w:tmpl w:val="EF00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047644"/>
    <w:multiLevelType w:val="hybridMultilevel"/>
    <w:tmpl w:val="A71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C1713F"/>
    <w:multiLevelType w:val="hybridMultilevel"/>
    <w:tmpl w:val="9920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C23D4E"/>
    <w:multiLevelType w:val="hybridMultilevel"/>
    <w:tmpl w:val="1C30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B92B3D"/>
    <w:multiLevelType w:val="hybridMultilevel"/>
    <w:tmpl w:val="04D4B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AB6338"/>
    <w:multiLevelType w:val="hybridMultilevel"/>
    <w:tmpl w:val="6466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945557"/>
    <w:multiLevelType w:val="hybridMultilevel"/>
    <w:tmpl w:val="58B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8505E4"/>
    <w:multiLevelType w:val="hybridMultilevel"/>
    <w:tmpl w:val="6B749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7B07668"/>
    <w:multiLevelType w:val="hybridMultilevel"/>
    <w:tmpl w:val="AF8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A22589"/>
    <w:multiLevelType w:val="hybridMultilevel"/>
    <w:tmpl w:val="4E3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DC41FE"/>
    <w:multiLevelType w:val="hybridMultilevel"/>
    <w:tmpl w:val="F5D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DC2DFF"/>
    <w:multiLevelType w:val="hybridMultilevel"/>
    <w:tmpl w:val="8D4E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4540A9"/>
    <w:multiLevelType w:val="hybridMultilevel"/>
    <w:tmpl w:val="8F8A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B371CD"/>
    <w:multiLevelType w:val="hybridMultilevel"/>
    <w:tmpl w:val="117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D807D7"/>
    <w:multiLevelType w:val="hybridMultilevel"/>
    <w:tmpl w:val="F4760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7"/>
  </w:num>
  <w:num w:numId="5">
    <w:abstractNumId w:val="31"/>
  </w:num>
  <w:num w:numId="6">
    <w:abstractNumId w:val="13"/>
  </w:num>
  <w:num w:numId="7">
    <w:abstractNumId w:val="10"/>
  </w:num>
  <w:num w:numId="8">
    <w:abstractNumId w:val="8"/>
  </w:num>
  <w:num w:numId="9">
    <w:abstractNumId w:val="36"/>
  </w:num>
  <w:num w:numId="10">
    <w:abstractNumId w:val="3"/>
  </w:num>
  <w:num w:numId="11">
    <w:abstractNumId w:val="7"/>
  </w:num>
  <w:num w:numId="12">
    <w:abstractNumId w:val="16"/>
  </w:num>
  <w:num w:numId="13">
    <w:abstractNumId w:val="57"/>
  </w:num>
  <w:num w:numId="14">
    <w:abstractNumId w:val="25"/>
  </w:num>
  <w:num w:numId="15">
    <w:abstractNumId w:val="51"/>
  </w:num>
  <w:num w:numId="16">
    <w:abstractNumId w:val="38"/>
  </w:num>
  <w:num w:numId="17">
    <w:abstractNumId w:val="55"/>
  </w:num>
  <w:num w:numId="18">
    <w:abstractNumId w:val="20"/>
  </w:num>
  <w:num w:numId="19">
    <w:abstractNumId w:val="1"/>
  </w:num>
  <w:num w:numId="20">
    <w:abstractNumId w:val="14"/>
  </w:num>
  <w:num w:numId="21">
    <w:abstractNumId w:val="35"/>
  </w:num>
  <w:num w:numId="22">
    <w:abstractNumId w:val="46"/>
  </w:num>
  <w:num w:numId="23">
    <w:abstractNumId w:val="34"/>
  </w:num>
  <w:num w:numId="24">
    <w:abstractNumId w:val="30"/>
  </w:num>
  <w:num w:numId="25">
    <w:abstractNumId w:val="47"/>
  </w:num>
  <w:num w:numId="26">
    <w:abstractNumId w:val="11"/>
  </w:num>
  <w:num w:numId="27">
    <w:abstractNumId w:val="26"/>
  </w:num>
  <w:num w:numId="28">
    <w:abstractNumId w:val="2"/>
  </w:num>
  <w:num w:numId="29">
    <w:abstractNumId w:val="58"/>
  </w:num>
  <w:num w:numId="30">
    <w:abstractNumId w:val="63"/>
  </w:num>
  <w:num w:numId="31">
    <w:abstractNumId w:val="53"/>
  </w:num>
  <w:num w:numId="32">
    <w:abstractNumId w:val="48"/>
  </w:num>
  <w:num w:numId="33">
    <w:abstractNumId w:val="33"/>
  </w:num>
  <w:num w:numId="34">
    <w:abstractNumId w:val="37"/>
  </w:num>
  <w:num w:numId="35">
    <w:abstractNumId w:val="41"/>
  </w:num>
  <w:num w:numId="36">
    <w:abstractNumId w:val="67"/>
  </w:num>
  <w:num w:numId="37">
    <w:abstractNumId w:val="62"/>
  </w:num>
  <w:num w:numId="38">
    <w:abstractNumId w:val="56"/>
  </w:num>
  <w:num w:numId="39">
    <w:abstractNumId w:val="28"/>
  </w:num>
  <w:num w:numId="40">
    <w:abstractNumId w:val="43"/>
  </w:num>
  <w:num w:numId="41">
    <w:abstractNumId w:val="59"/>
  </w:num>
  <w:num w:numId="42">
    <w:abstractNumId w:val="6"/>
  </w:num>
  <w:num w:numId="43">
    <w:abstractNumId w:val="44"/>
  </w:num>
  <w:num w:numId="44">
    <w:abstractNumId w:val="22"/>
  </w:num>
  <w:num w:numId="45">
    <w:abstractNumId w:val="42"/>
  </w:num>
  <w:num w:numId="46">
    <w:abstractNumId w:val="40"/>
  </w:num>
  <w:num w:numId="47">
    <w:abstractNumId w:val="29"/>
  </w:num>
  <w:num w:numId="48">
    <w:abstractNumId w:val="49"/>
  </w:num>
  <w:num w:numId="49">
    <w:abstractNumId w:val="18"/>
  </w:num>
  <w:num w:numId="50">
    <w:abstractNumId w:val="12"/>
  </w:num>
  <w:num w:numId="51">
    <w:abstractNumId w:val="52"/>
  </w:num>
  <w:num w:numId="52">
    <w:abstractNumId w:val="21"/>
  </w:num>
  <w:num w:numId="53">
    <w:abstractNumId w:val="65"/>
  </w:num>
  <w:num w:numId="54">
    <w:abstractNumId w:val="27"/>
  </w:num>
  <w:num w:numId="55">
    <w:abstractNumId w:val="39"/>
  </w:num>
  <w:num w:numId="56">
    <w:abstractNumId w:val="64"/>
  </w:num>
  <w:num w:numId="57">
    <w:abstractNumId w:val="60"/>
  </w:num>
  <w:num w:numId="58">
    <w:abstractNumId w:val="19"/>
  </w:num>
  <w:num w:numId="59">
    <w:abstractNumId w:val="5"/>
  </w:num>
  <w:num w:numId="60">
    <w:abstractNumId w:val="61"/>
  </w:num>
  <w:num w:numId="61">
    <w:abstractNumId w:val="54"/>
  </w:num>
  <w:num w:numId="62">
    <w:abstractNumId w:val="32"/>
  </w:num>
  <w:num w:numId="63">
    <w:abstractNumId w:val="69"/>
  </w:num>
  <w:num w:numId="64">
    <w:abstractNumId w:val="45"/>
  </w:num>
  <w:num w:numId="65">
    <w:abstractNumId w:val="4"/>
  </w:num>
  <w:num w:numId="66">
    <w:abstractNumId w:val="23"/>
  </w:num>
  <w:num w:numId="67">
    <w:abstractNumId w:val="50"/>
  </w:num>
  <w:num w:numId="68">
    <w:abstractNumId w:val="68"/>
  </w:num>
  <w:num w:numId="69">
    <w:abstractNumId w:val="66"/>
  </w:num>
  <w:num w:numId="70">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560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D7"/>
    <w:rsid w:val="00002617"/>
    <w:rsid w:val="00003427"/>
    <w:rsid w:val="000137ED"/>
    <w:rsid w:val="00035050"/>
    <w:rsid w:val="000410F5"/>
    <w:rsid w:val="00050CE9"/>
    <w:rsid w:val="0005224E"/>
    <w:rsid w:val="00057262"/>
    <w:rsid w:val="00060AFC"/>
    <w:rsid w:val="0006138C"/>
    <w:rsid w:val="00061510"/>
    <w:rsid w:val="000638E0"/>
    <w:rsid w:val="00064E0F"/>
    <w:rsid w:val="00065EE0"/>
    <w:rsid w:val="00070C23"/>
    <w:rsid w:val="00075177"/>
    <w:rsid w:val="00083A93"/>
    <w:rsid w:val="00084DDC"/>
    <w:rsid w:val="000B1603"/>
    <w:rsid w:val="000C1B61"/>
    <w:rsid w:val="000C1DD5"/>
    <w:rsid w:val="000E1B43"/>
    <w:rsid w:val="000E5E70"/>
    <w:rsid w:val="000F51A4"/>
    <w:rsid w:val="00101980"/>
    <w:rsid w:val="00104C18"/>
    <w:rsid w:val="001144CE"/>
    <w:rsid w:val="0011523E"/>
    <w:rsid w:val="0012534D"/>
    <w:rsid w:val="0012541A"/>
    <w:rsid w:val="00133E78"/>
    <w:rsid w:val="001459F3"/>
    <w:rsid w:val="001505CE"/>
    <w:rsid w:val="00153887"/>
    <w:rsid w:val="00154552"/>
    <w:rsid w:val="00161C00"/>
    <w:rsid w:val="00183DC1"/>
    <w:rsid w:val="00190340"/>
    <w:rsid w:val="00191123"/>
    <w:rsid w:val="0019472C"/>
    <w:rsid w:val="00197413"/>
    <w:rsid w:val="001B064D"/>
    <w:rsid w:val="001B4B38"/>
    <w:rsid w:val="001B4C57"/>
    <w:rsid w:val="001B6A41"/>
    <w:rsid w:val="001C125F"/>
    <w:rsid w:val="001C49E0"/>
    <w:rsid w:val="001C4A8D"/>
    <w:rsid w:val="001D4D16"/>
    <w:rsid w:val="001D5F7F"/>
    <w:rsid w:val="001D761F"/>
    <w:rsid w:val="001E115D"/>
    <w:rsid w:val="001F1179"/>
    <w:rsid w:val="001F49A5"/>
    <w:rsid w:val="001F7451"/>
    <w:rsid w:val="00210800"/>
    <w:rsid w:val="00210A28"/>
    <w:rsid w:val="00213738"/>
    <w:rsid w:val="0023413B"/>
    <w:rsid w:val="002416A9"/>
    <w:rsid w:val="002608E2"/>
    <w:rsid w:val="0026099F"/>
    <w:rsid w:val="00270884"/>
    <w:rsid w:val="002759F9"/>
    <w:rsid w:val="00282AC9"/>
    <w:rsid w:val="002A0D92"/>
    <w:rsid w:val="002A3585"/>
    <w:rsid w:val="002A430A"/>
    <w:rsid w:val="002A6513"/>
    <w:rsid w:val="002C1CC4"/>
    <w:rsid w:val="002C53E5"/>
    <w:rsid w:val="002C6557"/>
    <w:rsid w:val="002D40E4"/>
    <w:rsid w:val="002D74DC"/>
    <w:rsid w:val="002E714B"/>
    <w:rsid w:val="002F17AD"/>
    <w:rsid w:val="003035B7"/>
    <w:rsid w:val="0031495A"/>
    <w:rsid w:val="00316A2B"/>
    <w:rsid w:val="003205E3"/>
    <w:rsid w:val="00327E0C"/>
    <w:rsid w:val="00337C65"/>
    <w:rsid w:val="00355497"/>
    <w:rsid w:val="00355DF5"/>
    <w:rsid w:val="00385C60"/>
    <w:rsid w:val="00386542"/>
    <w:rsid w:val="00387240"/>
    <w:rsid w:val="003915C6"/>
    <w:rsid w:val="003A64AD"/>
    <w:rsid w:val="003B4FEE"/>
    <w:rsid w:val="003B6D05"/>
    <w:rsid w:val="003C1C02"/>
    <w:rsid w:val="003C56D1"/>
    <w:rsid w:val="003C6EAE"/>
    <w:rsid w:val="003D3F91"/>
    <w:rsid w:val="003F35EF"/>
    <w:rsid w:val="003F779E"/>
    <w:rsid w:val="004010BD"/>
    <w:rsid w:val="00402CFB"/>
    <w:rsid w:val="00404180"/>
    <w:rsid w:val="00407BFA"/>
    <w:rsid w:val="00413DD9"/>
    <w:rsid w:val="00417868"/>
    <w:rsid w:val="00423831"/>
    <w:rsid w:val="004260AE"/>
    <w:rsid w:val="0043162F"/>
    <w:rsid w:val="0043680D"/>
    <w:rsid w:val="00443FD0"/>
    <w:rsid w:val="00453A46"/>
    <w:rsid w:val="004571A1"/>
    <w:rsid w:val="0047074A"/>
    <w:rsid w:val="00474B1B"/>
    <w:rsid w:val="00475E57"/>
    <w:rsid w:val="00476FDA"/>
    <w:rsid w:val="004771A6"/>
    <w:rsid w:val="00484A2B"/>
    <w:rsid w:val="00486C68"/>
    <w:rsid w:val="00494175"/>
    <w:rsid w:val="004A0526"/>
    <w:rsid w:val="004B5F4F"/>
    <w:rsid w:val="004E6AA3"/>
    <w:rsid w:val="004E741B"/>
    <w:rsid w:val="004E7515"/>
    <w:rsid w:val="004E78AE"/>
    <w:rsid w:val="004F5C89"/>
    <w:rsid w:val="00500B56"/>
    <w:rsid w:val="005117D7"/>
    <w:rsid w:val="00511D68"/>
    <w:rsid w:val="00517B59"/>
    <w:rsid w:val="00523948"/>
    <w:rsid w:val="005308CA"/>
    <w:rsid w:val="0053213C"/>
    <w:rsid w:val="00541281"/>
    <w:rsid w:val="005429F5"/>
    <w:rsid w:val="00547B85"/>
    <w:rsid w:val="005652D0"/>
    <w:rsid w:val="00587704"/>
    <w:rsid w:val="00591306"/>
    <w:rsid w:val="005916EF"/>
    <w:rsid w:val="0059570D"/>
    <w:rsid w:val="005A724C"/>
    <w:rsid w:val="005C185D"/>
    <w:rsid w:val="005D0DAF"/>
    <w:rsid w:val="005D4AD5"/>
    <w:rsid w:val="005D7C04"/>
    <w:rsid w:val="005E2CEC"/>
    <w:rsid w:val="005F051E"/>
    <w:rsid w:val="00610E4D"/>
    <w:rsid w:val="0061100F"/>
    <w:rsid w:val="006310D9"/>
    <w:rsid w:val="00645E21"/>
    <w:rsid w:val="00653CBB"/>
    <w:rsid w:val="00654E1B"/>
    <w:rsid w:val="006703BC"/>
    <w:rsid w:val="00671B60"/>
    <w:rsid w:val="0067200D"/>
    <w:rsid w:val="00681696"/>
    <w:rsid w:val="00681B6E"/>
    <w:rsid w:val="006833B2"/>
    <w:rsid w:val="00686393"/>
    <w:rsid w:val="006A1AE3"/>
    <w:rsid w:val="006A341F"/>
    <w:rsid w:val="006C262D"/>
    <w:rsid w:val="006C651E"/>
    <w:rsid w:val="006C6EF9"/>
    <w:rsid w:val="006D550C"/>
    <w:rsid w:val="006E30CB"/>
    <w:rsid w:val="006E6E6F"/>
    <w:rsid w:val="006F000E"/>
    <w:rsid w:val="006F48B2"/>
    <w:rsid w:val="00707953"/>
    <w:rsid w:val="00711750"/>
    <w:rsid w:val="00713D5A"/>
    <w:rsid w:val="007163F1"/>
    <w:rsid w:val="00724801"/>
    <w:rsid w:val="007328BF"/>
    <w:rsid w:val="007365F1"/>
    <w:rsid w:val="00747B88"/>
    <w:rsid w:val="0075302D"/>
    <w:rsid w:val="00776F85"/>
    <w:rsid w:val="007869CB"/>
    <w:rsid w:val="007A14DA"/>
    <w:rsid w:val="007A35DC"/>
    <w:rsid w:val="007A4159"/>
    <w:rsid w:val="007B1C67"/>
    <w:rsid w:val="007B1ED0"/>
    <w:rsid w:val="007B2AB6"/>
    <w:rsid w:val="007B3422"/>
    <w:rsid w:val="007B772D"/>
    <w:rsid w:val="007C2223"/>
    <w:rsid w:val="007D1DFC"/>
    <w:rsid w:val="007D616D"/>
    <w:rsid w:val="007E347D"/>
    <w:rsid w:val="007F0597"/>
    <w:rsid w:val="007F1E27"/>
    <w:rsid w:val="007F52D5"/>
    <w:rsid w:val="007F6C56"/>
    <w:rsid w:val="007F6F6A"/>
    <w:rsid w:val="007F7C12"/>
    <w:rsid w:val="008050E6"/>
    <w:rsid w:val="008158DE"/>
    <w:rsid w:val="00821B2A"/>
    <w:rsid w:val="00831521"/>
    <w:rsid w:val="008358F6"/>
    <w:rsid w:val="00847781"/>
    <w:rsid w:val="008565EA"/>
    <w:rsid w:val="00861B1C"/>
    <w:rsid w:val="0087250E"/>
    <w:rsid w:val="008822C0"/>
    <w:rsid w:val="00882ADD"/>
    <w:rsid w:val="00884A07"/>
    <w:rsid w:val="00884A14"/>
    <w:rsid w:val="00895C1F"/>
    <w:rsid w:val="00897772"/>
    <w:rsid w:val="008A0F74"/>
    <w:rsid w:val="008A5728"/>
    <w:rsid w:val="008A5EDB"/>
    <w:rsid w:val="008A6BF9"/>
    <w:rsid w:val="008A7813"/>
    <w:rsid w:val="008B135C"/>
    <w:rsid w:val="008B1D80"/>
    <w:rsid w:val="008B2140"/>
    <w:rsid w:val="008C3D05"/>
    <w:rsid w:val="008C3D37"/>
    <w:rsid w:val="008D2F24"/>
    <w:rsid w:val="008E3225"/>
    <w:rsid w:val="008F0911"/>
    <w:rsid w:val="008F337F"/>
    <w:rsid w:val="008F76EC"/>
    <w:rsid w:val="00900751"/>
    <w:rsid w:val="009010A2"/>
    <w:rsid w:val="00924FFB"/>
    <w:rsid w:val="00925A13"/>
    <w:rsid w:val="009304A0"/>
    <w:rsid w:val="00933C75"/>
    <w:rsid w:val="00933CFB"/>
    <w:rsid w:val="009527F2"/>
    <w:rsid w:val="00953CC2"/>
    <w:rsid w:val="00955C95"/>
    <w:rsid w:val="00956BEF"/>
    <w:rsid w:val="00964848"/>
    <w:rsid w:val="00971D4B"/>
    <w:rsid w:val="009749B3"/>
    <w:rsid w:val="009858C2"/>
    <w:rsid w:val="00991FC8"/>
    <w:rsid w:val="00992818"/>
    <w:rsid w:val="00993BAE"/>
    <w:rsid w:val="009945FB"/>
    <w:rsid w:val="00997CF7"/>
    <w:rsid w:val="009A2296"/>
    <w:rsid w:val="009B4028"/>
    <w:rsid w:val="009B5FE3"/>
    <w:rsid w:val="009C3F65"/>
    <w:rsid w:val="009D023F"/>
    <w:rsid w:val="009D04F5"/>
    <w:rsid w:val="009D0E95"/>
    <w:rsid w:val="009D13B4"/>
    <w:rsid w:val="009D3F0A"/>
    <w:rsid w:val="009F37D5"/>
    <w:rsid w:val="009F50B5"/>
    <w:rsid w:val="00A01B0E"/>
    <w:rsid w:val="00A31837"/>
    <w:rsid w:val="00A3231B"/>
    <w:rsid w:val="00A33B6D"/>
    <w:rsid w:val="00A513A6"/>
    <w:rsid w:val="00A55F87"/>
    <w:rsid w:val="00A579A3"/>
    <w:rsid w:val="00A67453"/>
    <w:rsid w:val="00A73780"/>
    <w:rsid w:val="00A82EB4"/>
    <w:rsid w:val="00A853C8"/>
    <w:rsid w:val="00A9048E"/>
    <w:rsid w:val="00A945CF"/>
    <w:rsid w:val="00AA363D"/>
    <w:rsid w:val="00AB1232"/>
    <w:rsid w:val="00AB1F07"/>
    <w:rsid w:val="00AB55EA"/>
    <w:rsid w:val="00AB574B"/>
    <w:rsid w:val="00AC6A90"/>
    <w:rsid w:val="00AE1081"/>
    <w:rsid w:val="00AE462B"/>
    <w:rsid w:val="00AF2F59"/>
    <w:rsid w:val="00AF5DD7"/>
    <w:rsid w:val="00AF764E"/>
    <w:rsid w:val="00B0480B"/>
    <w:rsid w:val="00B16D7A"/>
    <w:rsid w:val="00B26938"/>
    <w:rsid w:val="00B3090B"/>
    <w:rsid w:val="00B32008"/>
    <w:rsid w:val="00B32A9C"/>
    <w:rsid w:val="00B40D17"/>
    <w:rsid w:val="00B43C6D"/>
    <w:rsid w:val="00B546DC"/>
    <w:rsid w:val="00B633A1"/>
    <w:rsid w:val="00B663FC"/>
    <w:rsid w:val="00B9632A"/>
    <w:rsid w:val="00BA1286"/>
    <w:rsid w:val="00BB1338"/>
    <w:rsid w:val="00BC3C70"/>
    <w:rsid w:val="00BE3410"/>
    <w:rsid w:val="00BE5959"/>
    <w:rsid w:val="00BE5DEE"/>
    <w:rsid w:val="00BF35B5"/>
    <w:rsid w:val="00C02A65"/>
    <w:rsid w:val="00C05C55"/>
    <w:rsid w:val="00C27FA4"/>
    <w:rsid w:val="00C32012"/>
    <w:rsid w:val="00C3485A"/>
    <w:rsid w:val="00C34CBC"/>
    <w:rsid w:val="00C43CA3"/>
    <w:rsid w:val="00C47241"/>
    <w:rsid w:val="00C4739F"/>
    <w:rsid w:val="00C5077C"/>
    <w:rsid w:val="00C52FE9"/>
    <w:rsid w:val="00C56429"/>
    <w:rsid w:val="00C57542"/>
    <w:rsid w:val="00C57DDD"/>
    <w:rsid w:val="00C60F04"/>
    <w:rsid w:val="00C65F8B"/>
    <w:rsid w:val="00C7111C"/>
    <w:rsid w:val="00C756C8"/>
    <w:rsid w:val="00C76656"/>
    <w:rsid w:val="00C82306"/>
    <w:rsid w:val="00C85743"/>
    <w:rsid w:val="00C87C01"/>
    <w:rsid w:val="00C93D47"/>
    <w:rsid w:val="00C95C28"/>
    <w:rsid w:val="00CB6D2B"/>
    <w:rsid w:val="00CE2714"/>
    <w:rsid w:val="00CE5EE1"/>
    <w:rsid w:val="00CE7BFD"/>
    <w:rsid w:val="00CF3AB9"/>
    <w:rsid w:val="00D02FB8"/>
    <w:rsid w:val="00D2206D"/>
    <w:rsid w:val="00D30AC2"/>
    <w:rsid w:val="00D31D01"/>
    <w:rsid w:val="00D40A90"/>
    <w:rsid w:val="00D4467F"/>
    <w:rsid w:val="00D530E9"/>
    <w:rsid w:val="00D54C64"/>
    <w:rsid w:val="00D5548D"/>
    <w:rsid w:val="00D5660E"/>
    <w:rsid w:val="00D65DAC"/>
    <w:rsid w:val="00D70C72"/>
    <w:rsid w:val="00D72865"/>
    <w:rsid w:val="00D72D0B"/>
    <w:rsid w:val="00D846FE"/>
    <w:rsid w:val="00DA4743"/>
    <w:rsid w:val="00DA51F7"/>
    <w:rsid w:val="00DB2C21"/>
    <w:rsid w:val="00DB5AFA"/>
    <w:rsid w:val="00DC0F07"/>
    <w:rsid w:val="00DC2B84"/>
    <w:rsid w:val="00DC69A1"/>
    <w:rsid w:val="00DD136C"/>
    <w:rsid w:val="00DD2816"/>
    <w:rsid w:val="00DD2F15"/>
    <w:rsid w:val="00DD36EA"/>
    <w:rsid w:val="00DD38A5"/>
    <w:rsid w:val="00DD6308"/>
    <w:rsid w:val="00DF4384"/>
    <w:rsid w:val="00E016E9"/>
    <w:rsid w:val="00E02C48"/>
    <w:rsid w:val="00E13EBF"/>
    <w:rsid w:val="00E16E1C"/>
    <w:rsid w:val="00E3013E"/>
    <w:rsid w:val="00E31213"/>
    <w:rsid w:val="00E33A12"/>
    <w:rsid w:val="00E37D27"/>
    <w:rsid w:val="00E45144"/>
    <w:rsid w:val="00E504D3"/>
    <w:rsid w:val="00E545BD"/>
    <w:rsid w:val="00E56037"/>
    <w:rsid w:val="00E61555"/>
    <w:rsid w:val="00E65444"/>
    <w:rsid w:val="00E75B22"/>
    <w:rsid w:val="00E83502"/>
    <w:rsid w:val="00E911E7"/>
    <w:rsid w:val="00E9694A"/>
    <w:rsid w:val="00EA404D"/>
    <w:rsid w:val="00EA46D8"/>
    <w:rsid w:val="00EA4F56"/>
    <w:rsid w:val="00ED7907"/>
    <w:rsid w:val="00EE3F16"/>
    <w:rsid w:val="00EF2771"/>
    <w:rsid w:val="00F02C55"/>
    <w:rsid w:val="00F06DB4"/>
    <w:rsid w:val="00F152AD"/>
    <w:rsid w:val="00F161E9"/>
    <w:rsid w:val="00F30B1D"/>
    <w:rsid w:val="00F419EA"/>
    <w:rsid w:val="00F474C1"/>
    <w:rsid w:val="00F47FC4"/>
    <w:rsid w:val="00F51406"/>
    <w:rsid w:val="00F659CB"/>
    <w:rsid w:val="00F7108B"/>
    <w:rsid w:val="00F73AD7"/>
    <w:rsid w:val="00F76135"/>
    <w:rsid w:val="00F806F1"/>
    <w:rsid w:val="00F821D7"/>
    <w:rsid w:val="00FB2775"/>
    <w:rsid w:val="00FC3380"/>
    <w:rsid w:val="00FC488F"/>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strokecolor="none"/>
    </o:shapedefaults>
    <o:shapelayout v:ext="edit">
      <o:idmap v:ext="edit" data="1"/>
      <o:regrouptable v:ext="edit">
        <o:entry new="1" old="0"/>
        <o:entry new="2" old="1"/>
        <o:entry new="3"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F91"/>
    <w:pPr>
      <w:spacing w:after="120"/>
    </w:pPr>
    <w:rPr>
      <w:rFonts w:ascii="Times New Roman" w:hAnsi="Times New Roman"/>
      <w:sz w:val="24"/>
      <w:szCs w:val="22"/>
      <w:lang w:bidi="en-US"/>
    </w:rPr>
  </w:style>
  <w:style w:type="paragraph" w:styleId="Heading1">
    <w:name w:val="heading 1"/>
    <w:aliases w:val="Manual Title"/>
    <w:basedOn w:val="Normal"/>
    <w:next w:val="Normal"/>
    <w:link w:val="Heading1Char"/>
    <w:uiPriority w:val="9"/>
    <w:qFormat/>
    <w:rsid w:val="000E5E70"/>
    <w:pPr>
      <w:pBdr>
        <w:bottom w:val="thinThickSmallGap" w:sz="12" w:space="1" w:color="auto"/>
      </w:pBdr>
      <w:jc w:val="center"/>
      <w:outlineLvl w:val="0"/>
    </w:pPr>
    <w:rPr>
      <w:b/>
      <w:caps/>
      <w:spacing w:val="20"/>
      <w:sz w:val="32"/>
      <w:szCs w:val="28"/>
    </w:rPr>
  </w:style>
  <w:style w:type="paragraph" w:styleId="Heading2">
    <w:name w:val="heading 2"/>
    <w:aliases w:val="Chapter Title"/>
    <w:basedOn w:val="Normal"/>
    <w:next w:val="Normal"/>
    <w:link w:val="Heading2Char"/>
    <w:uiPriority w:val="9"/>
    <w:unhideWhenUsed/>
    <w:qFormat/>
    <w:rsid w:val="00C57DDD"/>
    <w:pPr>
      <w:pBdr>
        <w:top w:val="single" w:sz="6" w:space="1" w:color="1F497D"/>
        <w:left w:val="single" w:sz="6" w:space="4" w:color="1F497D"/>
        <w:bottom w:val="single" w:sz="6" w:space="1" w:color="1F497D"/>
        <w:right w:val="single" w:sz="6" w:space="4" w:color="1F497D"/>
      </w:pBdr>
      <w:shd w:val="solid" w:color="4F6228" w:fill="auto"/>
      <w:jc w:val="center"/>
      <w:outlineLvl w:val="1"/>
    </w:pPr>
    <w:rPr>
      <w:rFonts w:ascii="Times New Roman Bold" w:hAnsi="Times New Roman Bold"/>
      <w:b/>
      <w:smallCaps/>
      <w:color w:val="FFFFFF"/>
      <w:spacing w:val="15"/>
      <w:sz w:val="28"/>
      <w:szCs w:val="24"/>
    </w:rPr>
  </w:style>
  <w:style w:type="paragraph" w:styleId="Heading3">
    <w:name w:val="heading 3"/>
    <w:aliases w:val="Chapter Sections,Subhead-1"/>
    <w:basedOn w:val="Normal"/>
    <w:next w:val="Normal"/>
    <w:link w:val="Heading3Char"/>
    <w:uiPriority w:val="9"/>
    <w:unhideWhenUsed/>
    <w:qFormat/>
    <w:rsid w:val="008C3D05"/>
    <w:pPr>
      <w:pBdr>
        <w:bottom w:val="single" w:sz="6" w:space="1" w:color="auto"/>
      </w:pBdr>
      <w:jc w:val="center"/>
      <w:outlineLvl w:val="2"/>
    </w:pPr>
    <w:rPr>
      <w:b/>
      <w:caps/>
      <w:szCs w:val="24"/>
    </w:rPr>
  </w:style>
  <w:style w:type="paragraph" w:styleId="Heading4">
    <w:name w:val="heading 4"/>
    <w:aliases w:val="Chapter Sub Section,Subhead-2"/>
    <w:basedOn w:val="Normal"/>
    <w:next w:val="Normal"/>
    <w:link w:val="Heading4Char"/>
    <w:uiPriority w:val="9"/>
    <w:unhideWhenUsed/>
    <w:qFormat/>
    <w:rsid w:val="000E5E70"/>
    <w:pPr>
      <w:keepNext/>
      <w:pBdr>
        <w:bottom w:val="dotted" w:sz="4" w:space="1" w:color="auto"/>
      </w:pBdr>
      <w:outlineLvl w:val="3"/>
    </w:pPr>
    <w:rPr>
      <w:b/>
      <w:caps/>
      <w:spacing w:val="10"/>
    </w:rPr>
  </w:style>
  <w:style w:type="paragraph" w:styleId="Heading5">
    <w:name w:val="heading 5"/>
    <w:aliases w:val="S Sec Detail,S Sec Detail-Subhead-3"/>
    <w:basedOn w:val="Normal"/>
    <w:next w:val="Normal"/>
    <w:link w:val="Heading5Char"/>
    <w:uiPriority w:val="9"/>
    <w:unhideWhenUsed/>
    <w:qFormat/>
    <w:rsid w:val="003D3F91"/>
    <w:pPr>
      <w:spacing w:before="320"/>
      <w:jc w:val="center"/>
      <w:outlineLvl w:val="4"/>
    </w:pPr>
    <w:rPr>
      <w:caps/>
      <w:spacing w:val="10"/>
    </w:rPr>
  </w:style>
  <w:style w:type="paragraph" w:styleId="Heading6">
    <w:name w:val="heading 6"/>
    <w:aliases w:val="S Sec Indent Detail"/>
    <w:basedOn w:val="Normal"/>
    <w:next w:val="Normal"/>
    <w:link w:val="Heading6Char"/>
    <w:uiPriority w:val="9"/>
    <w:unhideWhenUsed/>
    <w:qFormat/>
    <w:rsid w:val="003D3F91"/>
    <w:pPr>
      <w:jc w:val="center"/>
      <w:outlineLvl w:val="5"/>
    </w:pPr>
    <w:rPr>
      <w:caps/>
      <w:spacing w:val="10"/>
    </w:rPr>
  </w:style>
  <w:style w:type="paragraph" w:styleId="Heading7">
    <w:name w:val="heading 7"/>
    <w:aliases w:val="Idaho Code"/>
    <w:basedOn w:val="Normal"/>
    <w:next w:val="Normal"/>
    <w:link w:val="Heading7Char"/>
    <w:uiPriority w:val="9"/>
    <w:unhideWhenUsed/>
    <w:qFormat/>
    <w:rsid w:val="003D3F91"/>
    <w:pPr>
      <w:jc w:val="center"/>
      <w:outlineLvl w:val="6"/>
    </w:pPr>
    <w:rPr>
      <w:i/>
      <w:iCs/>
      <w:caps/>
      <w:spacing w:val="10"/>
    </w:rPr>
  </w:style>
  <w:style w:type="paragraph" w:styleId="Heading8">
    <w:name w:val="heading 8"/>
    <w:basedOn w:val="Normal"/>
    <w:next w:val="Normal"/>
    <w:link w:val="Heading8Char"/>
    <w:uiPriority w:val="9"/>
    <w:unhideWhenUsed/>
    <w:qFormat/>
    <w:rsid w:val="003D3F91"/>
    <w:pPr>
      <w:jc w:val="center"/>
      <w:outlineLvl w:val="7"/>
    </w:pPr>
    <w:rPr>
      <w:caps/>
      <w:spacing w:val="10"/>
      <w:szCs w:val="20"/>
    </w:rPr>
  </w:style>
  <w:style w:type="paragraph" w:styleId="Heading9">
    <w:name w:val="heading 9"/>
    <w:basedOn w:val="Normal"/>
    <w:next w:val="Normal"/>
    <w:link w:val="Heading9Char"/>
    <w:uiPriority w:val="9"/>
    <w:unhideWhenUsed/>
    <w:qFormat/>
    <w:rsid w:val="003D3F91"/>
    <w:pPr>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indent">
    <w:name w:val="Bullets indent"/>
    <w:next w:val="Normal"/>
    <w:rsid w:val="00884A14"/>
    <w:pPr>
      <w:numPr>
        <w:numId w:val="5"/>
      </w:numPr>
      <w:spacing w:before="200" w:after="200" w:line="276" w:lineRule="auto"/>
    </w:pPr>
    <w:rPr>
      <w:sz w:val="24"/>
      <w:szCs w:val="22"/>
    </w:rPr>
  </w:style>
  <w:style w:type="paragraph" w:customStyle="1" w:styleId="Bulletoutlinenumbering1">
    <w:name w:val="Bullet (outline numbering) 1)"/>
    <w:aliases w:val="a),i)"/>
    <w:rsid w:val="00884A14"/>
    <w:pPr>
      <w:numPr>
        <w:numId w:val="2"/>
      </w:numPr>
      <w:spacing w:before="200" w:after="200" w:line="276" w:lineRule="auto"/>
    </w:pPr>
    <w:rPr>
      <w:sz w:val="24"/>
      <w:szCs w:val="22"/>
    </w:rPr>
  </w:style>
  <w:style w:type="paragraph" w:customStyle="1" w:styleId="Bulletsnumbering1">
    <w:name w:val="Bullets  (numbering)  1)"/>
    <w:aliases w:val="2),3)"/>
    <w:rsid w:val="00884A14"/>
    <w:pPr>
      <w:numPr>
        <w:numId w:val="4"/>
      </w:numPr>
      <w:spacing w:before="200" w:after="200" w:line="276" w:lineRule="auto"/>
    </w:pPr>
    <w:rPr>
      <w:sz w:val="24"/>
      <w:szCs w:val="22"/>
    </w:rPr>
  </w:style>
  <w:style w:type="paragraph" w:customStyle="1" w:styleId="Bullets">
    <w:name w:val="Bullets"/>
    <w:rsid w:val="00884A14"/>
    <w:pPr>
      <w:numPr>
        <w:numId w:val="3"/>
      </w:numPr>
      <w:spacing w:before="200" w:after="200" w:line="276" w:lineRule="auto"/>
    </w:pPr>
    <w:rPr>
      <w:sz w:val="24"/>
      <w:szCs w:val="22"/>
    </w:rPr>
  </w:style>
  <w:style w:type="paragraph" w:styleId="TOC1">
    <w:name w:val="toc 1"/>
    <w:basedOn w:val="Heading1"/>
    <w:next w:val="Normal"/>
    <w:autoRedefine/>
    <w:uiPriority w:val="39"/>
    <w:rsid w:val="00E37D27"/>
    <w:pPr>
      <w:tabs>
        <w:tab w:val="right" w:leader="dot" w:pos="9350"/>
      </w:tabs>
    </w:pPr>
    <w:rPr>
      <w:sz w:val="24"/>
    </w:rPr>
  </w:style>
  <w:style w:type="paragraph" w:styleId="TOC3">
    <w:name w:val="toc 3"/>
    <w:basedOn w:val="Heading3"/>
    <w:next w:val="Normal"/>
    <w:autoRedefine/>
    <w:uiPriority w:val="39"/>
    <w:qFormat/>
    <w:rsid w:val="00884A14"/>
    <w:pPr>
      <w:tabs>
        <w:tab w:val="right" w:leader="dot" w:pos="9350"/>
      </w:tabs>
      <w:spacing w:before="120"/>
    </w:pPr>
    <w:rPr>
      <w:noProof/>
      <w:szCs w:val="32"/>
    </w:rPr>
  </w:style>
  <w:style w:type="paragraph" w:styleId="TOC4">
    <w:name w:val="toc 4"/>
    <w:basedOn w:val="Heading4"/>
    <w:next w:val="Normal"/>
    <w:autoRedefine/>
    <w:uiPriority w:val="39"/>
    <w:rsid w:val="00E37D27"/>
    <w:pPr>
      <w:tabs>
        <w:tab w:val="right" w:leader="dot" w:pos="9350"/>
      </w:tabs>
      <w:spacing w:before="120"/>
      <w:ind w:left="446"/>
    </w:pPr>
    <w:rPr>
      <w:noProof/>
      <w:szCs w:val="28"/>
    </w:rPr>
  </w:style>
  <w:style w:type="paragraph" w:styleId="TOC5">
    <w:name w:val="toc 5"/>
    <w:basedOn w:val="Heading5"/>
    <w:next w:val="Normal"/>
    <w:autoRedefine/>
    <w:uiPriority w:val="39"/>
    <w:rsid w:val="00E37D27"/>
    <w:pPr>
      <w:tabs>
        <w:tab w:val="right" w:leader="dot" w:pos="9350"/>
      </w:tabs>
      <w:ind w:left="660"/>
    </w:pPr>
    <w:rPr>
      <w:b/>
      <w:noProof/>
      <w:szCs w:val="24"/>
    </w:rPr>
  </w:style>
  <w:style w:type="paragraph" w:styleId="TOC6">
    <w:name w:val="toc 6"/>
    <w:basedOn w:val="Heading6"/>
    <w:next w:val="Normal"/>
    <w:autoRedefine/>
    <w:semiHidden/>
    <w:rsid w:val="00884A14"/>
    <w:pPr>
      <w:tabs>
        <w:tab w:val="right" w:leader="dot" w:pos="9350"/>
      </w:tabs>
      <w:ind w:left="660"/>
    </w:pPr>
    <w:rPr>
      <w:b/>
      <w:noProof/>
      <w:kern w:val="28"/>
    </w:rPr>
  </w:style>
  <w:style w:type="paragraph" w:customStyle="1" w:styleId="Chapters">
    <w:name w:val="Chapter #'s"/>
    <w:rsid w:val="00884A14"/>
    <w:pPr>
      <w:spacing w:before="200" w:after="200" w:line="276" w:lineRule="auto"/>
      <w:jc w:val="right"/>
    </w:pPr>
    <w:rPr>
      <w:rFonts w:ascii="Arial" w:hAnsi="Arial"/>
      <w:sz w:val="144"/>
      <w:szCs w:val="22"/>
    </w:rPr>
  </w:style>
  <w:style w:type="paragraph" w:customStyle="1" w:styleId="ParagraphText">
    <w:name w:val="Paragraph Text"/>
    <w:rsid w:val="00884A14"/>
    <w:pPr>
      <w:suppressAutoHyphens/>
      <w:spacing w:before="200" w:after="200" w:line="276" w:lineRule="auto"/>
    </w:pPr>
    <w:rPr>
      <w:sz w:val="24"/>
      <w:szCs w:val="22"/>
    </w:rPr>
  </w:style>
  <w:style w:type="paragraph" w:styleId="BodyText">
    <w:name w:val="Body Text"/>
    <w:basedOn w:val="Normal"/>
    <w:rsid w:val="00884A14"/>
  </w:style>
  <w:style w:type="paragraph" w:customStyle="1" w:styleId="PictureCaption">
    <w:name w:val="Picture Caption"/>
    <w:rsid w:val="00884A14"/>
    <w:pPr>
      <w:spacing w:before="200" w:after="200" w:line="276" w:lineRule="auto"/>
      <w:jc w:val="center"/>
    </w:pPr>
    <w:rPr>
      <w:b/>
      <w:sz w:val="22"/>
      <w:szCs w:val="22"/>
    </w:rPr>
  </w:style>
  <w:style w:type="paragraph" w:styleId="BodyText2">
    <w:name w:val="Body Text 2"/>
    <w:basedOn w:val="Normal"/>
    <w:rsid w:val="00884A14"/>
    <w:pPr>
      <w:suppressAutoHyphens/>
    </w:pPr>
    <w:rPr>
      <w:i/>
      <w:iCs/>
      <w:szCs w:val="20"/>
    </w:rPr>
  </w:style>
  <w:style w:type="paragraph" w:styleId="BodyText3">
    <w:name w:val="Body Text 3"/>
    <w:basedOn w:val="Normal"/>
    <w:rsid w:val="00884A14"/>
    <w:pPr>
      <w:suppressAutoHyphens/>
      <w:jc w:val="both"/>
    </w:pPr>
    <w:rPr>
      <w:szCs w:val="20"/>
    </w:rPr>
  </w:style>
  <w:style w:type="paragraph" w:customStyle="1" w:styleId="FormInstructions-DataElemInstr">
    <w:name w:val="Form Instructions-Data Elem/Instr"/>
    <w:rsid w:val="00884A14"/>
    <w:pPr>
      <w:shd w:val="pct10" w:color="auto" w:fill="FFFFFF"/>
      <w:spacing w:before="200" w:after="200" w:line="276" w:lineRule="auto"/>
    </w:pPr>
    <w:rPr>
      <w:rFonts w:ascii="Arial" w:hAnsi="Arial"/>
      <w:b/>
      <w:sz w:val="24"/>
      <w:szCs w:val="22"/>
      <w:u w:val="words"/>
    </w:rPr>
  </w:style>
  <w:style w:type="paragraph" w:styleId="Header">
    <w:name w:val="header"/>
    <w:link w:val="HeaderChar"/>
    <w:uiPriority w:val="99"/>
    <w:rsid w:val="00884A14"/>
    <w:pPr>
      <w:tabs>
        <w:tab w:val="center" w:pos="4320"/>
        <w:tab w:val="right" w:pos="8640"/>
      </w:tabs>
      <w:spacing w:before="200" w:after="200" w:line="276" w:lineRule="auto"/>
    </w:pPr>
    <w:rPr>
      <w:rFonts w:ascii="Arial" w:hAnsi="Arial"/>
      <w:b/>
      <w:color w:val="808080"/>
      <w:sz w:val="18"/>
      <w:szCs w:val="22"/>
    </w:rPr>
  </w:style>
  <w:style w:type="paragraph" w:styleId="List">
    <w:name w:val="List"/>
    <w:basedOn w:val="Normal"/>
    <w:rsid w:val="00884A14"/>
    <w:pPr>
      <w:ind w:left="360" w:hanging="360"/>
    </w:pPr>
  </w:style>
  <w:style w:type="character" w:styleId="Hyperlink">
    <w:name w:val="Hyperlink"/>
    <w:basedOn w:val="DefaultParagraphFont"/>
    <w:uiPriority w:val="99"/>
    <w:rsid w:val="00884A14"/>
    <w:rPr>
      <w:color w:val="0000FF"/>
      <w:u w:val="single"/>
    </w:rPr>
  </w:style>
  <w:style w:type="paragraph" w:styleId="PlainText">
    <w:name w:val="Plain Text"/>
    <w:basedOn w:val="Normal"/>
    <w:rsid w:val="00884A14"/>
    <w:rPr>
      <w:rFonts w:ascii="Courier New" w:hAnsi="Courier New" w:cs="Courier New"/>
      <w:sz w:val="20"/>
      <w:szCs w:val="20"/>
    </w:rPr>
  </w:style>
  <w:style w:type="paragraph" w:styleId="Footer">
    <w:name w:val="footer"/>
    <w:link w:val="FooterChar"/>
    <w:uiPriority w:val="99"/>
    <w:rsid w:val="00884A14"/>
    <w:pPr>
      <w:tabs>
        <w:tab w:val="center" w:pos="4320"/>
        <w:tab w:val="right" w:pos="8640"/>
      </w:tabs>
      <w:spacing w:before="200" w:after="200" w:line="276" w:lineRule="auto"/>
    </w:pPr>
    <w:rPr>
      <w:rFonts w:ascii="Arial" w:hAnsi="Arial"/>
      <w:b/>
      <w:color w:val="808080"/>
      <w:sz w:val="18"/>
      <w:szCs w:val="22"/>
    </w:rPr>
  </w:style>
  <w:style w:type="character" w:styleId="PageNumber">
    <w:name w:val="page number"/>
    <w:rsid w:val="00884A14"/>
    <w:rPr>
      <w:rFonts w:ascii="Arial" w:hAnsi="Arial"/>
      <w:b/>
      <w:noProof w:val="0"/>
      <w:color w:val="808080"/>
      <w:sz w:val="18"/>
      <w:lang w:val="en-US"/>
    </w:rPr>
  </w:style>
  <w:style w:type="character" w:styleId="FollowedHyperlink">
    <w:name w:val="FollowedHyperlink"/>
    <w:basedOn w:val="DefaultParagraphFont"/>
    <w:rsid w:val="00884A14"/>
    <w:rPr>
      <w:color w:val="800080"/>
      <w:u w:val="single"/>
    </w:rPr>
  </w:style>
  <w:style w:type="paragraph" w:styleId="BalloonText">
    <w:name w:val="Balloon Text"/>
    <w:basedOn w:val="Normal"/>
    <w:semiHidden/>
    <w:unhideWhenUsed/>
    <w:rsid w:val="00884A14"/>
    <w:rPr>
      <w:rFonts w:ascii="Tahoma" w:hAnsi="Tahoma" w:cs="Tahoma"/>
      <w:sz w:val="16"/>
      <w:szCs w:val="16"/>
    </w:rPr>
  </w:style>
  <w:style w:type="character" w:customStyle="1" w:styleId="BalloonTextChar">
    <w:name w:val="Balloon Text Char"/>
    <w:basedOn w:val="DefaultParagraphFont"/>
    <w:semiHidden/>
    <w:rsid w:val="00884A14"/>
    <w:rPr>
      <w:rFonts w:ascii="Tahoma" w:hAnsi="Tahoma" w:cs="Tahoma"/>
      <w:sz w:val="16"/>
      <w:szCs w:val="16"/>
    </w:rPr>
  </w:style>
  <w:style w:type="paragraph" w:styleId="TOC2">
    <w:name w:val="toc 2"/>
    <w:basedOn w:val="Normal"/>
    <w:next w:val="Normal"/>
    <w:autoRedefine/>
    <w:uiPriority w:val="39"/>
    <w:qFormat/>
    <w:rsid w:val="003D3F91"/>
    <w:pPr>
      <w:tabs>
        <w:tab w:val="right" w:leader="dot" w:pos="9350"/>
      </w:tabs>
      <w:ind w:left="240"/>
    </w:pPr>
  </w:style>
  <w:style w:type="paragraph" w:styleId="TOC7">
    <w:name w:val="toc 7"/>
    <w:basedOn w:val="Normal"/>
    <w:next w:val="Normal"/>
    <w:autoRedefine/>
    <w:semiHidden/>
    <w:rsid w:val="00884A14"/>
    <w:pPr>
      <w:ind w:left="1440"/>
    </w:pPr>
  </w:style>
  <w:style w:type="paragraph" w:styleId="TOC8">
    <w:name w:val="toc 8"/>
    <w:basedOn w:val="Normal"/>
    <w:next w:val="Normal"/>
    <w:autoRedefine/>
    <w:semiHidden/>
    <w:rsid w:val="00884A14"/>
    <w:pPr>
      <w:ind w:left="1680"/>
    </w:pPr>
  </w:style>
  <w:style w:type="paragraph" w:styleId="TOC9">
    <w:name w:val="toc 9"/>
    <w:basedOn w:val="Normal"/>
    <w:next w:val="Normal"/>
    <w:autoRedefine/>
    <w:semiHidden/>
    <w:rsid w:val="00884A14"/>
    <w:pPr>
      <w:ind w:left="1920"/>
    </w:pPr>
  </w:style>
  <w:style w:type="paragraph" w:customStyle="1" w:styleId="Checklist">
    <w:name w:val="Checklist"/>
    <w:rsid w:val="00474B1B"/>
    <w:pPr>
      <w:numPr>
        <w:numId w:val="1"/>
      </w:numPr>
      <w:spacing w:before="200" w:after="200" w:line="276" w:lineRule="auto"/>
    </w:pPr>
    <w:rPr>
      <w:sz w:val="24"/>
      <w:szCs w:val="22"/>
    </w:rPr>
  </w:style>
  <w:style w:type="paragraph" w:customStyle="1" w:styleId="xl82">
    <w:name w:val="xl82"/>
    <w:basedOn w:val="Normal"/>
    <w:rsid w:val="00474B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Web">
    <w:name w:val="Normal (Web)"/>
    <w:basedOn w:val="Normal"/>
    <w:uiPriority w:val="99"/>
    <w:unhideWhenUsed/>
    <w:rsid w:val="00A31837"/>
    <w:pPr>
      <w:spacing w:before="100" w:beforeAutospacing="1" w:after="100" w:afterAutospacing="1"/>
    </w:pPr>
    <w:rPr>
      <w:rFonts w:ascii="Arial" w:hAnsi="Arial" w:cs="Arial"/>
      <w:color w:val="000000"/>
      <w:sz w:val="18"/>
      <w:szCs w:val="18"/>
    </w:rPr>
  </w:style>
  <w:style w:type="paragraph" w:styleId="ListParagraph">
    <w:name w:val="List Paragraph"/>
    <w:basedOn w:val="Normal"/>
    <w:uiPriority w:val="34"/>
    <w:qFormat/>
    <w:rsid w:val="003D3F91"/>
    <w:pPr>
      <w:ind w:left="720"/>
      <w:contextualSpacing/>
    </w:pPr>
  </w:style>
  <w:style w:type="table" w:styleId="TableGrid">
    <w:name w:val="Table Grid"/>
    <w:basedOn w:val="TableNormal"/>
    <w:uiPriority w:val="59"/>
    <w:rsid w:val="00084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D3F91"/>
    <w:rPr>
      <w:caps/>
      <w:spacing w:val="5"/>
      <w:sz w:val="20"/>
      <w:szCs w:val="20"/>
    </w:rPr>
  </w:style>
  <w:style w:type="paragraph" w:customStyle="1" w:styleId="Default">
    <w:name w:val="Default"/>
    <w:rsid w:val="00070C23"/>
    <w:pPr>
      <w:autoSpaceDE w:val="0"/>
      <w:autoSpaceDN w:val="0"/>
      <w:adjustRightInd w:val="0"/>
      <w:spacing w:before="200" w:after="200" w:line="276" w:lineRule="auto"/>
    </w:pPr>
    <w:rPr>
      <w:color w:val="000000"/>
      <w:sz w:val="24"/>
      <w:szCs w:val="24"/>
    </w:rPr>
  </w:style>
  <w:style w:type="character" w:customStyle="1" w:styleId="FooterChar">
    <w:name w:val="Footer Char"/>
    <w:basedOn w:val="DefaultParagraphFont"/>
    <w:link w:val="Footer"/>
    <w:uiPriority w:val="99"/>
    <w:rsid w:val="00061510"/>
    <w:rPr>
      <w:rFonts w:ascii="Arial" w:hAnsi="Arial"/>
      <w:b/>
      <w:color w:val="808080"/>
      <w:sz w:val="18"/>
      <w:szCs w:val="22"/>
      <w:lang w:val="en-US" w:eastAsia="en-US" w:bidi="ar-SA"/>
    </w:rPr>
  </w:style>
  <w:style w:type="character" w:customStyle="1" w:styleId="HeaderChar">
    <w:name w:val="Header Char"/>
    <w:basedOn w:val="DefaultParagraphFont"/>
    <w:link w:val="Header"/>
    <w:uiPriority w:val="99"/>
    <w:rsid w:val="00061510"/>
    <w:rPr>
      <w:rFonts w:ascii="Arial" w:hAnsi="Arial"/>
      <w:b/>
      <w:color w:val="808080"/>
      <w:sz w:val="18"/>
      <w:szCs w:val="22"/>
      <w:lang w:val="en-US" w:eastAsia="en-US" w:bidi="ar-SA"/>
    </w:rPr>
  </w:style>
  <w:style w:type="paragraph" w:styleId="NoSpacing">
    <w:name w:val="No Spacing"/>
    <w:basedOn w:val="Normal"/>
    <w:link w:val="NoSpacingChar"/>
    <w:uiPriority w:val="1"/>
    <w:qFormat/>
    <w:rsid w:val="003D3F91"/>
    <w:pPr>
      <w:spacing w:after="0"/>
    </w:pPr>
  </w:style>
  <w:style w:type="paragraph" w:styleId="TOCHeading">
    <w:name w:val="TOC Heading"/>
    <w:basedOn w:val="Heading1"/>
    <w:next w:val="Normal"/>
    <w:uiPriority w:val="39"/>
    <w:semiHidden/>
    <w:unhideWhenUsed/>
    <w:qFormat/>
    <w:rsid w:val="003D3F91"/>
    <w:pPr>
      <w:outlineLvl w:val="9"/>
    </w:pPr>
  </w:style>
  <w:style w:type="paragraph" w:styleId="FootnoteText">
    <w:name w:val="footnote text"/>
    <w:basedOn w:val="Normal"/>
    <w:link w:val="FootnoteTextChar"/>
    <w:rsid w:val="00DC2B84"/>
    <w:rPr>
      <w:sz w:val="20"/>
      <w:szCs w:val="20"/>
    </w:rPr>
  </w:style>
  <w:style w:type="character" w:customStyle="1" w:styleId="FootnoteTextChar">
    <w:name w:val="Footnote Text Char"/>
    <w:basedOn w:val="DefaultParagraphFont"/>
    <w:link w:val="FootnoteText"/>
    <w:rsid w:val="00DC2B84"/>
  </w:style>
  <w:style w:type="character" w:styleId="FootnoteReference">
    <w:name w:val="footnote reference"/>
    <w:basedOn w:val="DefaultParagraphFont"/>
    <w:rsid w:val="00DC2B84"/>
    <w:rPr>
      <w:vertAlign w:val="superscript"/>
    </w:rPr>
  </w:style>
  <w:style w:type="paragraph" w:customStyle="1" w:styleId="Preformatted">
    <w:name w:val="Preformatted"/>
    <w:basedOn w:val="Normal"/>
    <w:rsid w:val="006720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NoSpacingChar">
    <w:name w:val="No Spacing Char"/>
    <w:basedOn w:val="DefaultParagraphFont"/>
    <w:link w:val="NoSpacing"/>
    <w:uiPriority w:val="1"/>
    <w:rsid w:val="003D3F91"/>
  </w:style>
  <w:style w:type="character" w:customStyle="1" w:styleId="Heading1Char">
    <w:name w:val="Heading 1 Char"/>
    <w:aliases w:val="Manual Title Char"/>
    <w:basedOn w:val="DefaultParagraphFont"/>
    <w:link w:val="Heading1"/>
    <w:uiPriority w:val="9"/>
    <w:rsid w:val="000E5E70"/>
    <w:rPr>
      <w:rFonts w:ascii="Times New Roman" w:hAnsi="Times New Roman"/>
      <w:b/>
      <w:caps/>
      <w:spacing w:val="20"/>
      <w:sz w:val="32"/>
      <w:szCs w:val="28"/>
    </w:rPr>
  </w:style>
  <w:style w:type="character" w:customStyle="1" w:styleId="Heading2Char">
    <w:name w:val="Heading 2 Char"/>
    <w:aliases w:val="Chapter Title Char"/>
    <w:basedOn w:val="DefaultParagraphFont"/>
    <w:link w:val="Heading2"/>
    <w:uiPriority w:val="9"/>
    <w:rsid w:val="00C57DDD"/>
    <w:rPr>
      <w:rFonts w:ascii="Times New Roman Bold" w:hAnsi="Times New Roman Bold"/>
      <w:b/>
      <w:smallCaps/>
      <w:color w:val="FFFFFF"/>
      <w:spacing w:val="15"/>
      <w:sz w:val="28"/>
      <w:szCs w:val="24"/>
      <w:shd w:val="solid" w:color="4F6228" w:fill="auto"/>
      <w:lang w:bidi="en-US"/>
    </w:rPr>
  </w:style>
  <w:style w:type="character" w:customStyle="1" w:styleId="Heading3Char">
    <w:name w:val="Heading 3 Char"/>
    <w:aliases w:val="Chapter Sections Char,Subhead-1 Char"/>
    <w:basedOn w:val="DefaultParagraphFont"/>
    <w:link w:val="Heading3"/>
    <w:uiPriority w:val="9"/>
    <w:rsid w:val="008C3D05"/>
    <w:rPr>
      <w:rFonts w:ascii="Times New Roman" w:hAnsi="Times New Roman"/>
      <w:b/>
      <w:caps/>
      <w:sz w:val="24"/>
      <w:szCs w:val="24"/>
      <w:lang w:bidi="en-US"/>
    </w:rPr>
  </w:style>
  <w:style w:type="character" w:customStyle="1" w:styleId="Heading4Char">
    <w:name w:val="Heading 4 Char"/>
    <w:aliases w:val="Chapter Sub Section Char,Subhead-2 Char"/>
    <w:basedOn w:val="DefaultParagraphFont"/>
    <w:link w:val="Heading4"/>
    <w:uiPriority w:val="9"/>
    <w:rsid w:val="000E5E70"/>
    <w:rPr>
      <w:rFonts w:ascii="Times New Roman" w:hAnsi="Times New Roman"/>
      <w:b/>
      <w:caps/>
      <w:spacing w:val="10"/>
      <w:sz w:val="24"/>
    </w:rPr>
  </w:style>
  <w:style w:type="character" w:customStyle="1" w:styleId="Heading5Char">
    <w:name w:val="Heading 5 Char"/>
    <w:aliases w:val="S Sec Detail Char,S Sec Detail-Subhead-3 Char"/>
    <w:basedOn w:val="DefaultParagraphFont"/>
    <w:link w:val="Heading5"/>
    <w:uiPriority w:val="9"/>
    <w:rsid w:val="003D3F91"/>
    <w:rPr>
      <w:rFonts w:ascii="Times New Roman" w:hAnsi="Times New Roman"/>
      <w:caps/>
      <w:spacing w:val="10"/>
      <w:sz w:val="24"/>
    </w:rPr>
  </w:style>
  <w:style w:type="character" w:customStyle="1" w:styleId="Heading6Char">
    <w:name w:val="Heading 6 Char"/>
    <w:aliases w:val="S Sec Indent Detail Char"/>
    <w:basedOn w:val="DefaultParagraphFont"/>
    <w:link w:val="Heading6"/>
    <w:uiPriority w:val="9"/>
    <w:rsid w:val="003D3F91"/>
    <w:rPr>
      <w:rFonts w:ascii="Times New Roman" w:hAnsi="Times New Roman"/>
      <w:caps/>
      <w:spacing w:val="10"/>
      <w:sz w:val="24"/>
    </w:rPr>
  </w:style>
  <w:style w:type="character" w:customStyle="1" w:styleId="Heading7Char">
    <w:name w:val="Heading 7 Char"/>
    <w:aliases w:val="Idaho Code Char"/>
    <w:basedOn w:val="DefaultParagraphFont"/>
    <w:link w:val="Heading7"/>
    <w:uiPriority w:val="9"/>
    <w:rsid w:val="003D3F91"/>
    <w:rPr>
      <w:rFonts w:ascii="Times New Roman" w:hAnsi="Times New Roman"/>
      <w:i/>
      <w:iCs/>
      <w:caps/>
      <w:spacing w:val="10"/>
      <w:sz w:val="24"/>
    </w:rPr>
  </w:style>
  <w:style w:type="character" w:customStyle="1" w:styleId="Heading8Char">
    <w:name w:val="Heading 8 Char"/>
    <w:basedOn w:val="DefaultParagraphFont"/>
    <w:link w:val="Heading8"/>
    <w:uiPriority w:val="9"/>
    <w:rsid w:val="003D3F91"/>
    <w:rPr>
      <w:rFonts w:ascii="Times New Roman" w:hAnsi="Times New Roman"/>
      <w:caps/>
      <w:spacing w:val="10"/>
      <w:sz w:val="24"/>
      <w:szCs w:val="20"/>
    </w:rPr>
  </w:style>
  <w:style w:type="character" w:customStyle="1" w:styleId="Heading9Char">
    <w:name w:val="Heading 9 Char"/>
    <w:basedOn w:val="DefaultParagraphFont"/>
    <w:link w:val="Heading9"/>
    <w:uiPriority w:val="9"/>
    <w:rsid w:val="003D3F91"/>
    <w:rPr>
      <w:rFonts w:ascii="Times New Roman" w:hAnsi="Times New Roman"/>
      <w:i/>
      <w:iCs/>
      <w:caps/>
      <w:spacing w:val="10"/>
      <w:sz w:val="24"/>
      <w:szCs w:val="20"/>
    </w:rPr>
  </w:style>
  <w:style w:type="paragraph" w:styleId="Caption">
    <w:name w:val="caption"/>
    <w:basedOn w:val="Normal"/>
    <w:next w:val="Normal"/>
    <w:uiPriority w:val="35"/>
    <w:semiHidden/>
    <w:unhideWhenUsed/>
    <w:qFormat/>
    <w:rsid w:val="003D3F91"/>
    <w:rPr>
      <w:caps/>
      <w:spacing w:val="10"/>
      <w:sz w:val="18"/>
      <w:szCs w:val="18"/>
    </w:rPr>
  </w:style>
  <w:style w:type="paragraph" w:styleId="Title">
    <w:name w:val="Title"/>
    <w:basedOn w:val="Normal"/>
    <w:next w:val="Normal"/>
    <w:link w:val="TitleChar"/>
    <w:uiPriority w:val="10"/>
    <w:qFormat/>
    <w:rsid w:val="003D3F91"/>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3D3F91"/>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3D3F91"/>
    <w:pPr>
      <w:spacing w:after="560"/>
      <w:jc w:val="center"/>
    </w:pPr>
    <w:rPr>
      <w:caps/>
      <w:spacing w:val="20"/>
      <w:sz w:val="18"/>
      <w:szCs w:val="18"/>
    </w:rPr>
  </w:style>
  <w:style w:type="character" w:customStyle="1" w:styleId="SubtitleChar">
    <w:name w:val="Subtitle Char"/>
    <w:basedOn w:val="DefaultParagraphFont"/>
    <w:link w:val="Subtitle"/>
    <w:uiPriority w:val="11"/>
    <w:rsid w:val="003D3F91"/>
    <w:rPr>
      <w:rFonts w:eastAsia="Times New Roman" w:cs="Times New Roman"/>
      <w:caps/>
      <w:spacing w:val="20"/>
      <w:sz w:val="18"/>
      <w:szCs w:val="18"/>
    </w:rPr>
  </w:style>
  <w:style w:type="character" w:styleId="Strong">
    <w:name w:val="Strong"/>
    <w:uiPriority w:val="22"/>
    <w:qFormat/>
    <w:rsid w:val="003D3F91"/>
    <w:rPr>
      <w:b/>
      <w:bCs/>
      <w:color w:val="943634"/>
      <w:spacing w:val="5"/>
    </w:rPr>
  </w:style>
  <w:style w:type="paragraph" w:styleId="Quote">
    <w:name w:val="Quote"/>
    <w:basedOn w:val="Normal"/>
    <w:next w:val="Normal"/>
    <w:link w:val="QuoteChar"/>
    <w:uiPriority w:val="29"/>
    <w:qFormat/>
    <w:rsid w:val="003D3F91"/>
    <w:rPr>
      <w:i/>
      <w:iCs/>
    </w:rPr>
  </w:style>
  <w:style w:type="character" w:customStyle="1" w:styleId="QuoteChar">
    <w:name w:val="Quote Char"/>
    <w:basedOn w:val="DefaultParagraphFont"/>
    <w:link w:val="Quote"/>
    <w:uiPriority w:val="29"/>
    <w:rsid w:val="003D3F91"/>
    <w:rPr>
      <w:rFonts w:eastAsia="Times New Roman" w:cs="Times New Roman"/>
      <w:i/>
      <w:iCs/>
    </w:rPr>
  </w:style>
  <w:style w:type="paragraph" w:styleId="IntenseQuote">
    <w:name w:val="Intense Quote"/>
    <w:basedOn w:val="Normal"/>
    <w:next w:val="Normal"/>
    <w:link w:val="IntenseQuoteChar"/>
    <w:uiPriority w:val="30"/>
    <w:qFormat/>
    <w:rsid w:val="003D3F9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3D3F91"/>
    <w:rPr>
      <w:rFonts w:eastAsia="Times New Roman" w:cs="Times New Roman"/>
      <w:caps/>
      <w:color w:val="622423"/>
      <w:spacing w:val="5"/>
      <w:sz w:val="20"/>
      <w:szCs w:val="20"/>
    </w:rPr>
  </w:style>
  <w:style w:type="character" w:styleId="SubtleEmphasis">
    <w:name w:val="Subtle Emphasis"/>
    <w:uiPriority w:val="19"/>
    <w:qFormat/>
    <w:rsid w:val="003D3F91"/>
    <w:rPr>
      <w:i/>
      <w:iCs/>
    </w:rPr>
  </w:style>
  <w:style w:type="character" w:styleId="IntenseEmphasis">
    <w:name w:val="Intense Emphasis"/>
    <w:uiPriority w:val="21"/>
    <w:qFormat/>
    <w:rsid w:val="003D3F91"/>
    <w:rPr>
      <w:i/>
      <w:iCs/>
      <w:caps/>
      <w:spacing w:val="10"/>
      <w:sz w:val="20"/>
      <w:szCs w:val="20"/>
    </w:rPr>
  </w:style>
  <w:style w:type="character" w:styleId="SubtleReference">
    <w:name w:val="Subtle Reference"/>
    <w:basedOn w:val="DefaultParagraphFont"/>
    <w:uiPriority w:val="31"/>
    <w:qFormat/>
    <w:rsid w:val="003D3F91"/>
    <w:rPr>
      <w:rFonts w:ascii="Calibri" w:eastAsia="Times New Roman" w:hAnsi="Calibri" w:cs="Times New Roman"/>
      <w:i/>
      <w:iCs/>
      <w:color w:val="622423"/>
    </w:rPr>
  </w:style>
  <w:style w:type="character" w:styleId="IntenseReference">
    <w:name w:val="Intense Reference"/>
    <w:uiPriority w:val="32"/>
    <w:qFormat/>
    <w:rsid w:val="003D3F91"/>
    <w:rPr>
      <w:rFonts w:ascii="Calibri" w:eastAsia="Times New Roman" w:hAnsi="Calibri" w:cs="Times New Roman"/>
      <w:b/>
      <w:bCs/>
      <w:i/>
      <w:iCs/>
      <w:color w:val="622423"/>
    </w:rPr>
  </w:style>
  <w:style w:type="character" w:styleId="BookTitle">
    <w:name w:val="Book Title"/>
    <w:uiPriority w:val="33"/>
    <w:qFormat/>
    <w:rsid w:val="003D3F91"/>
    <w:rPr>
      <w:caps/>
      <w:color w:val="622423"/>
      <w:spacing w:val="5"/>
      <w:u w:color="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F91"/>
    <w:pPr>
      <w:spacing w:after="120"/>
    </w:pPr>
    <w:rPr>
      <w:rFonts w:ascii="Times New Roman" w:hAnsi="Times New Roman"/>
      <w:sz w:val="24"/>
      <w:szCs w:val="22"/>
      <w:lang w:bidi="en-US"/>
    </w:rPr>
  </w:style>
  <w:style w:type="paragraph" w:styleId="Heading1">
    <w:name w:val="heading 1"/>
    <w:aliases w:val="Manual Title"/>
    <w:basedOn w:val="Normal"/>
    <w:next w:val="Normal"/>
    <w:link w:val="Heading1Char"/>
    <w:uiPriority w:val="9"/>
    <w:qFormat/>
    <w:rsid w:val="000E5E70"/>
    <w:pPr>
      <w:pBdr>
        <w:bottom w:val="thinThickSmallGap" w:sz="12" w:space="1" w:color="auto"/>
      </w:pBdr>
      <w:jc w:val="center"/>
      <w:outlineLvl w:val="0"/>
    </w:pPr>
    <w:rPr>
      <w:b/>
      <w:caps/>
      <w:spacing w:val="20"/>
      <w:sz w:val="32"/>
      <w:szCs w:val="28"/>
    </w:rPr>
  </w:style>
  <w:style w:type="paragraph" w:styleId="Heading2">
    <w:name w:val="heading 2"/>
    <w:aliases w:val="Chapter Title"/>
    <w:basedOn w:val="Normal"/>
    <w:next w:val="Normal"/>
    <w:link w:val="Heading2Char"/>
    <w:uiPriority w:val="9"/>
    <w:unhideWhenUsed/>
    <w:qFormat/>
    <w:rsid w:val="00C57DDD"/>
    <w:pPr>
      <w:pBdr>
        <w:top w:val="single" w:sz="6" w:space="1" w:color="1F497D"/>
        <w:left w:val="single" w:sz="6" w:space="4" w:color="1F497D"/>
        <w:bottom w:val="single" w:sz="6" w:space="1" w:color="1F497D"/>
        <w:right w:val="single" w:sz="6" w:space="4" w:color="1F497D"/>
      </w:pBdr>
      <w:shd w:val="solid" w:color="4F6228" w:fill="auto"/>
      <w:jc w:val="center"/>
      <w:outlineLvl w:val="1"/>
    </w:pPr>
    <w:rPr>
      <w:rFonts w:ascii="Times New Roman Bold" w:hAnsi="Times New Roman Bold"/>
      <w:b/>
      <w:smallCaps/>
      <w:color w:val="FFFFFF"/>
      <w:spacing w:val="15"/>
      <w:sz w:val="28"/>
      <w:szCs w:val="24"/>
    </w:rPr>
  </w:style>
  <w:style w:type="paragraph" w:styleId="Heading3">
    <w:name w:val="heading 3"/>
    <w:aliases w:val="Chapter Sections,Subhead-1"/>
    <w:basedOn w:val="Normal"/>
    <w:next w:val="Normal"/>
    <w:link w:val="Heading3Char"/>
    <w:uiPriority w:val="9"/>
    <w:unhideWhenUsed/>
    <w:qFormat/>
    <w:rsid w:val="008C3D05"/>
    <w:pPr>
      <w:pBdr>
        <w:bottom w:val="single" w:sz="6" w:space="1" w:color="auto"/>
      </w:pBdr>
      <w:jc w:val="center"/>
      <w:outlineLvl w:val="2"/>
    </w:pPr>
    <w:rPr>
      <w:b/>
      <w:caps/>
      <w:szCs w:val="24"/>
    </w:rPr>
  </w:style>
  <w:style w:type="paragraph" w:styleId="Heading4">
    <w:name w:val="heading 4"/>
    <w:aliases w:val="Chapter Sub Section,Subhead-2"/>
    <w:basedOn w:val="Normal"/>
    <w:next w:val="Normal"/>
    <w:link w:val="Heading4Char"/>
    <w:uiPriority w:val="9"/>
    <w:unhideWhenUsed/>
    <w:qFormat/>
    <w:rsid w:val="000E5E70"/>
    <w:pPr>
      <w:keepNext/>
      <w:pBdr>
        <w:bottom w:val="dotted" w:sz="4" w:space="1" w:color="auto"/>
      </w:pBdr>
      <w:outlineLvl w:val="3"/>
    </w:pPr>
    <w:rPr>
      <w:b/>
      <w:caps/>
      <w:spacing w:val="10"/>
    </w:rPr>
  </w:style>
  <w:style w:type="paragraph" w:styleId="Heading5">
    <w:name w:val="heading 5"/>
    <w:aliases w:val="S Sec Detail,S Sec Detail-Subhead-3"/>
    <w:basedOn w:val="Normal"/>
    <w:next w:val="Normal"/>
    <w:link w:val="Heading5Char"/>
    <w:uiPriority w:val="9"/>
    <w:unhideWhenUsed/>
    <w:qFormat/>
    <w:rsid w:val="003D3F91"/>
    <w:pPr>
      <w:spacing w:before="320"/>
      <w:jc w:val="center"/>
      <w:outlineLvl w:val="4"/>
    </w:pPr>
    <w:rPr>
      <w:caps/>
      <w:spacing w:val="10"/>
    </w:rPr>
  </w:style>
  <w:style w:type="paragraph" w:styleId="Heading6">
    <w:name w:val="heading 6"/>
    <w:aliases w:val="S Sec Indent Detail"/>
    <w:basedOn w:val="Normal"/>
    <w:next w:val="Normal"/>
    <w:link w:val="Heading6Char"/>
    <w:uiPriority w:val="9"/>
    <w:unhideWhenUsed/>
    <w:qFormat/>
    <w:rsid w:val="003D3F91"/>
    <w:pPr>
      <w:jc w:val="center"/>
      <w:outlineLvl w:val="5"/>
    </w:pPr>
    <w:rPr>
      <w:caps/>
      <w:spacing w:val="10"/>
    </w:rPr>
  </w:style>
  <w:style w:type="paragraph" w:styleId="Heading7">
    <w:name w:val="heading 7"/>
    <w:aliases w:val="Idaho Code"/>
    <w:basedOn w:val="Normal"/>
    <w:next w:val="Normal"/>
    <w:link w:val="Heading7Char"/>
    <w:uiPriority w:val="9"/>
    <w:unhideWhenUsed/>
    <w:qFormat/>
    <w:rsid w:val="003D3F91"/>
    <w:pPr>
      <w:jc w:val="center"/>
      <w:outlineLvl w:val="6"/>
    </w:pPr>
    <w:rPr>
      <w:i/>
      <w:iCs/>
      <w:caps/>
      <w:spacing w:val="10"/>
    </w:rPr>
  </w:style>
  <w:style w:type="paragraph" w:styleId="Heading8">
    <w:name w:val="heading 8"/>
    <w:basedOn w:val="Normal"/>
    <w:next w:val="Normal"/>
    <w:link w:val="Heading8Char"/>
    <w:uiPriority w:val="9"/>
    <w:unhideWhenUsed/>
    <w:qFormat/>
    <w:rsid w:val="003D3F91"/>
    <w:pPr>
      <w:jc w:val="center"/>
      <w:outlineLvl w:val="7"/>
    </w:pPr>
    <w:rPr>
      <w:caps/>
      <w:spacing w:val="10"/>
      <w:szCs w:val="20"/>
    </w:rPr>
  </w:style>
  <w:style w:type="paragraph" w:styleId="Heading9">
    <w:name w:val="heading 9"/>
    <w:basedOn w:val="Normal"/>
    <w:next w:val="Normal"/>
    <w:link w:val="Heading9Char"/>
    <w:uiPriority w:val="9"/>
    <w:unhideWhenUsed/>
    <w:qFormat/>
    <w:rsid w:val="003D3F91"/>
    <w:pPr>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indent">
    <w:name w:val="Bullets indent"/>
    <w:next w:val="Normal"/>
    <w:rsid w:val="00884A14"/>
    <w:pPr>
      <w:numPr>
        <w:numId w:val="5"/>
      </w:numPr>
      <w:spacing w:before="200" w:after="200" w:line="276" w:lineRule="auto"/>
    </w:pPr>
    <w:rPr>
      <w:sz w:val="24"/>
      <w:szCs w:val="22"/>
    </w:rPr>
  </w:style>
  <w:style w:type="paragraph" w:customStyle="1" w:styleId="Bulletoutlinenumbering1">
    <w:name w:val="Bullet (outline numbering) 1)"/>
    <w:aliases w:val="a),i)"/>
    <w:rsid w:val="00884A14"/>
    <w:pPr>
      <w:numPr>
        <w:numId w:val="2"/>
      </w:numPr>
      <w:spacing w:before="200" w:after="200" w:line="276" w:lineRule="auto"/>
    </w:pPr>
    <w:rPr>
      <w:sz w:val="24"/>
      <w:szCs w:val="22"/>
    </w:rPr>
  </w:style>
  <w:style w:type="paragraph" w:customStyle="1" w:styleId="Bulletsnumbering1">
    <w:name w:val="Bullets  (numbering)  1)"/>
    <w:aliases w:val="2),3)"/>
    <w:rsid w:val="00884A14"/>
    <w:pPr>
      <w:numPr>
        <w:numId w:val="4"/>
      </w:numPr>
      <w:spacing w:before="200" w:after="200" w:line="276" w:lineRule="auto"/>
    </w:pPr>
    <w:rPr>
      <w:sz w:val="24"/>
      <w:szCs w:val="22"/>
    </w:rPr>
  </w:style>
  <w:style w:type="paragraph" w:customStyle="1" w:styleId="Bullets">
    <w:name w:val="Bullets"/>
    <w:rsid w:val="00884A14"/>
    <w:pPr>
      <w:numPr>
        <w:numId w:val="3"/>
      </w:numPr>
      <w:spacing w:before="200" w:after="200" w:line="276" w:lineRule="auto"/>
    </w:pPr>
    <w:rPr>
      <w:sz w:val="24"/>
      <w:szCs w:val="22"/>
    </w:rPr>
  </w:style>
  <w:style w:type="paragraph" w:styleId="TOC1">
    <w:name w:val="toc 1"/>
    <w:basedOn w:val="Heading1"/>
    <w:next w:val="Normal"/>
    <w:autoRedefine/>
    <w:uiPriority w:val="39"/>
    <w:rsid w:val="00E37D27"/>
    <w:pPr>
      <w:tabs>
        <w:tab w:val="right" w:leader="dot" w:pos="9350"/>
      </w:tabs>
    </w:pPr>
    <w:rPr>
      <w:sz w:val="24"/>
    </w:rPr>
  </w:style>
  <w:style w:type="paragraph" w:styleId="TOC3">
    <w:name w:val="toc 3"/>
    <w:basedOn w:val="Heading3"/>
    <w:next w:val="Normal"/>
    <w:autoRedefine/>
    <w:uiPriority w:val="39"/>
    <w:qFormat/>
    <w:rsid w:val="00884A14"/>
    <w:pPr>
      <w:tabs>
        <w:tab w:val="right" w:leader="dot" w:pos="9350"/>
      </w:tabs>
      <w:spacing w:before="120"/>
    </w:pPr>
    <w:rPr>
      <w:noProof/>
      <w:szCs w:val="32"/>
    </w:rPr>
  </w:style>
  <w:style w:type="paragraph" w:styleId="TOC4">
    <w:name w:val="toc 4"/>
    <w:basedOn w:val="Heading4"/>
    <w:next w:val="Normal"/>
    <w:autoRedefine/>
    <w:uiPriority w:val="39"/>
    <w:rsid w:val="00E37D27"/>
    <w:pPr>
      <w:tabs>
        <w:tab w:val="right" w:leader="dot" w:pos="9350"/>
      </w:tabs>
      <w:spacing w:before="120"/>
      <w:ind w:left="446"/>
    </w:pPr>
    <w:rPr>
      <w:noProof/>
      <w:szCs w:val="28"/>
    </w:rPr>
  </w:style>
  <w:style w:type="paragraph" w:styleId="TOC5">
    <w:name w:val="toc 5"/>
    <w:basedOn w:val="Heading5"/>
    <w:next w:val="Normal"/>
    <w:autoRedefine/>
    <w:uiPriority w:val="39"/>
    <w:rsid w:val="00E37D27"/>
    <w:pPr>
      <w:tabs>
        <w:tab w:val="right" w:leader="dot" w:pos="9350"/>
      </w:tabs>
      <w:ind w:left="660"/>
    </w:pPr>
    <w:rPr>
      <w:b/>
      <w:noProof/>
      <w:szCs w:val="24"/>
    </w:rPr>
  </w:style>
  <w:style w:type="paragraph" w:styleId="TOC6">
    <w:name w:val="toc 6"/>
    <w:basedOn w:val="Heading6"/>
    <w:next w:val="Normal"/>
    <w:autoRedefine/>
    <w:semiHidden/>
    <w:rsid w:val="00884A14"/>
    <w:pPr>
      <w:tabs>
        <w:tab w:val="right" w:leader="dot" w:pos="9350"/>
      </w:tabs>
      <w:ind w:left="660"/>
    </w:pPr>
    <w:rPr>
      <w:b/>
      <w:noProof/>
      <w:kern w:val="28"/>
    </w:rPr>
  </w:style>
  <w:style w:type="paragraph" w:customStyle="1" w:styleId="Chapters">
    <w:name w:val="Chapter #'s"/>
    <w:rsid w:val="00884A14"/>
    <w:pPr>
      <w:spacing w:before="200" w:after="200" w:line="276" w:lineRule="auto"/>
      <w:jc w:val="right"/>
    </w:pPr>
    <w:rPr>
      <w:rFonts w:ascii="Arial" w:hAnsi="Arial"/>
      <w:sz w:val="144"/>
      <w:szCs w:val="22"/>
    </w:rPr>
  </w:style>
  <w:style w:type="paragraph" w:customStyle="1" w:styleId="ParagraphText">
    <w:name w:val="Paragraph Text"/>
    <w:rsid w:val="00884A14"/>
    <w:pPr>
      <w:suppressAutoHyphens/>
      <w:spacing w:before="200" w:after="200" w:line="276" w:lineRule="auto"/>
    </w:pPr>
    <w:rPr>
      <w:sz w:val="24"/>
      <w:szCs w:val="22"/>
    </w:rPr>
  </w:style>
  <w:style w:type="paragraph" w:styleId="BodyText">
    <w:name w:val="Body Text"/>
    <w:basedOn w:val="Normal"/>
    <w:rsid w:val="00884A14"/>
  </w:style>
  <w:style w:type="paragraph" w:customStyle="1" w:styleId="PictureCaption">
    <w:name w:val="Picture Caption"/>
    <w:rsid w:val="00884A14"/>
    <w:pPr>
      <w:spacing w:before="200" w:after="200" w:line="276" w:lineRule="auto"/>
      <w:jc w:val="center"/>
    </w:pPr>
    <w:rPr>
      <w:b/>
      <w:sz w:val="22"/>
      <w:szCs w:val="22"/>
    </w:rPr>
  </w:style>
  <w:style w:type="paragraph" w:styleId="BodyText2">
    <w:name w:val="Body Text 2"/>
    <w:basedOn w:val="Normal"/>
    <w:rsid w:val="00884A14"/>
    <w:pPr>
      <w:suppressAutoHyphens/>
    </w:pPr>
    <w:rPr>
      <w:i/>
      <w:iCs/>
      <w:szCs w:val="20"/>
    </w:rPr>
  </w:style>
  <w:style w:type="paragraph" w:styleId="BodyText3">
    <w:name w:val="Body Text 3"/>
    <w:basedOn w:val="Normal"/>
    <w:rsid w:val="00884A14"/>
    <w:pPr>
      <w:suppressAutoHyphens/>
      <w:jc w:val="both"/>
    </w:pPr>
    <w:rPr>
      <w:szCs w:val="20"/>
    </w:rPr>
  </w:style>
  <w:style w:type="paragraph" w:customStyle="1" w:styleId="FormInstructions-DataElemInstr">
    <w:name w:val="Form Instructions-Data Elem/Instr"/>
    <w:rsid w:val="00884A14"/>
    <w:pPr>
      <w:shd w:val="pct10" w:color="auto" w:fill="FFFFFF"/>
      <w:spacing w:before="200" w:after="200" w:line="276" w:lineRule="auto"/>
    </w:pPr>
    <w:rPr>
      <w:rFonts w:ascii="Arial" w:hAnsi="Arial"/>
      <w:b/>
      <w:sz w:val="24"/>
      <w:szCs w:val="22"/>
      <w:u w:val="words"/>
    </w:rPr>
  </w:style>
  <w:style w:type="paragraph" w:styleId="Header">
    <w:name w:val="header"/>
    <w:link w:val="HeaderChar"/>
    <w:uiPriority w:val="99"/>
    <w:rsid w:val="00884A14"/>
    <w:pPr>
      <w:tabs>
        <w:tab w:val="center" w:pos="4320"/>
        <w:tab w:val="right" w:pos="8640"/>
      </w:tabs>
      <w:spacing w:before="200" w:after="200" w:line="276" w:lineRule="auto"/>
    </w:pPr>
    <w:rPr>
      <w:rFonts w:ascii="Arial" w:hAnsi="Arial"/>
      <w:b/>
      <w:color w:val="808080"/>
      <w:sz w:val="18"/>
      <w:szCs w:val="22"/>
    </w:rPr>
  </w:style>
  <w:style w:type="paragraph" w:styleId="List">
    <w:name w:val="List"/>
    <w:basedOn w:val="Normal"/>
    <w:rsid w:val="00884A14"/>
    <w:pPr>
      <w:ind w:left="360" w:hanging="360"/>
    </w:pPr>
  </w:style>
  <w:style w:type="character" w:styleId="Hyperlink">
    <w:name w:val="Hyperlink"/>
    <w:basedOn w:val="DefaultParagraphFont"/>
    <w:uiPriority w:val="99"/>
    <w:rsid w:val="00884A14"/>
    <w:rPr>
      <w:color w:val="0000FF"/>
      <w:u w:val="single"/>
    </w:rPr>
  </w:style>
  <w:style w:type="paragraph" w:styleId="PlainText">
    <w:name w:val="Plain Text"/>
    <w:basedOn w:val="Normal"/>
    <w:rsid w:val="00884A14"/>
    <w:rPr>
      <w:rFonts w:ascii="Courier New" w:hAnsi="Courier New" w:cs="Courier New"/>
      <w:sz w:val="20"/>
      <w:szCs w:val="20"/>
    </w:rPr>
  </w:style>
  <w:style w:type="paragraph" w:styleId="Footer">
    <w:name w:val="footer"/>
    <w:link w:val="FooterChar"/>
    <w:uiPriority w:val="99"/>
    <w:rsid w:val="00884A14"/>
    <w:pPr>
      <w:tabs>
        <w:tab w:val="center" w:pos="4320"/>
        <w:tab w:val="right" w:pos="8640"/>
      </w:tabs>
      <w:spacing w:before="200" w:after="200" w:line="276" w:lineRule="auto"/>
    </w:pPr>
    <w:rPr>
      <w:rFonts w:ascii="Arial" w:hAnsi="Arial"/>
      <w:b/>
      <w:color w:val="808080"/>
      <w:sz w:val="18"/>
      <w:szCs w:val="22"/>
    </w:rPr>
  </w:style>
  <w:style w:type="character" w:styleId="PageNumber">
    <w:name w:val="page number"/>
    <w:rsid w:val="00884A14"/>
    <w:rPr>
      <w:rFonts w:ascii="Arial" w:hAnsi="Arial"/>
      <w:b/>
      <w:noProof w:val="0"/>
      <w:color w:val="808080"/>
      <w:sz w:val="18"/>
      <w:lang w:val="en-US"/>
    </w:rPr>
  </w:style>
  <w:style w:type="character" w:styleId="FollowedHyperlink">
    <w:name w:val="FollowedHyperlink"/>
    <w:basedOn w:val="DefaultParagraphFont"/>
    <w:rsid w:val="00884A14"/>
    <w:rPr>
      <w:color w:val="800080"/>
      <w:u w:val="single"/>
    </w:rPr>
  </w:style>
  <w:style w:type="paragraph" w:styleId="BalloonText">
    <w:name w:val="Balloon Text"/>
    <w:basedOn w:val="Normal"/>
    <w:semiHidden/>
    <w:unhideWhenUsed/>
    <w:rsid w:val="00884A14"/>
    <w:rPr>
      <w:rFonts w:ascii="Tahoma" w:hAnsi="Tahoma" w:cs="Tahoma"/>
      <w:sz w:val="16"/>
      <w:szCs w:val="16"/>
    </w:rPr>
  </w:style>
  <w:style w:type="character" w:customStyle="1" w:styleId="BalloonTextChar">
    <w:name w:val="Balloon Text Char"/>
    <w:basedOn w:val="DefaultParagraphFont"/>
    <w:semiHidden/>
    <w:rsid w:val="00884A14"/>
    <w:rPr>
      <w:rFonts w:ascii="Tahoma" w:hAnsi="Tahoma" w:cs="Tahoma"/>
      <w:sz w:val="16"/>
      <w:szCs w:val="16"/>
    </w:rPr>
  </w:style>
  <w:style w:type="paragraph" w:styleId="TOC2">
    <w:name w:val="toc 2"/>
    <w:basedOn w:val="Normal"/>
    <w:next w:val="Normal"/>
    <w:autoRedefine/>
    <w:uiPriority w:val="39"/>
    <w:qFormat/>
    <w:rsid w:val="003D3F91"/>
    <w:pPr>
      <w:tabs>
        <w:tab w:val="right" w:leader="dot" w:pos="9350"/>
      </w:tabs>
      <w:ind w:left="240"/>
    </w:pPr>
  </w:style>
  <w:style w:type="paragraph" w:styleId="TOC7">
    <w:name w:val="toc 7"/>
    <w:basedOn w:val="Normal"/>
    <w:next w:val="Normal"/>
    <w:autoRedefine/>
    <w:semiHidden/>
    <w:rsid w:val="00884A14"/>
    <w:pPr>
      <w:ind w:left="1440"/>
    </w:pPr>
  </w:style>
  <w:style w:type="paragraph" w:styleId="TOC8">
    <w:name w:val="toc 8"/>
    <w:basedOn w:val="Normal"/>
    <w:next w:val="Normal"/>
    <w:autoRedefine/>
    <w:semiHidden/>
    <w:rsid w:val="00884A14"/>
    <w:pPr>
      <w:ind w:left="1680"/>
    </w:pPr>
  </w:style>
  <w:style w:type="paragraph" w:styleId="TOC9">
    <w:name w:val="toc 9"/>
    <w:basedOn w:val="Normal"/>
    <w:next w:val="Normal"/>
    <w:autoRedefine/>
    <w:semiHidden/>
    <w:rsid w:val="00884A14"/>
    <w:pPr>
      <w:ind w:left="1920"/>
    </w:pPr>
  </w:style>
  <w:style w:type="paragraph" w:customStyle="1" w:styleId="Checklist">
    <w:name w:val="Checklist"/>
    <w:rsid w:val="00474B1B"/>
    <w:pPr>
      <w:numPr>
        <w:numId w:val="1"/>
      </w:numPr>
      <w:spacing w:before="200" w:after="200" w:line="276" w:lineRule="auto"/>
    </w:pPr>
    <w:rPr>
      <w:sz w:val="24"/>
      <w:szCs w:val="22"/>
    </w:rPr>
  </w:style>
  <w:style w:type="paragraph" w:customStyle="1" w:styleId="xl82">
    <w:name w:val="xl82"/>
    <w:basedOn w:val="Normal"/>
    <w:rsid w:val="00474B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Web">
    <w:name w:val="Normal (Web)"/>
    <w:basedOn w:val="Normal"/>
    <w:uiPriority w:val="99"/>
    <w:unhideWhenUsed/>
    <w:rsid w:val="00A31837"/>
    <w:pPr>
      <w:spacing w:before="100" w:beforeAutospacing="1" w:after="100" w:afterAutospacing="1"/>
    </w:pPr>
    <w:rPr>
      <w:rFonts w:ascii="Arial" w:hAnsi="Arial" w:cs="Arial"/>
      <w:color w:val="000000"/>
      <w:sz w:val="18"/>
      <w:szCs w:val="18"/>
    </w:rPr>
  </w:style>
  <w:style w:type="paragraph" w:styleId="ListParagraph">
    <w:name w:val="List Paragraph"/>
    <w:basedOn w:val="Normal"/>
    <w:uiPriority w:val="34"/>
    <w:qFormat/>
    <w:rsid w:val="003D3F91"/>
    <w:pPr>
      <w:ind w:left="720"/>
      <w:contextualSpacing/>
    </w:pPr>
  </w:style>
  <w:style w:type="table" w:styleId="TableGrid">
    <w:name w:val="Table Grid"/>
    <w:basedOn w:val="TableNormal"/>
    <w:uiPriority w:val="59"/>
    <w:rsid w:val="00084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D3F91"/>
    <w:rPr>
      <w:caps/>
      <w:spacing w:val="5"/>
      <w:sz w:val="20"/>
      <w:szCs w:val="20"/>
    </w:rPr>
  </w:style>
  <w:style w:type="paragraph" w:customStyle="1" w:styleId="Default">
    <w:name w:val="Default"/>
    <w:rsid w:val="00070C23"/>
    <w:pPr>
      <w:autoSpaceDE w:val="0"/>
      <w:autoSpaceDN w:val="0"/>
      <w:adjustRightInd w:val="0"/>
      <w:spacing w:before="200" w:after="200" w:line="276" w:lineRule="auto"/>
    </w:pPr>
    <w:rPr>
      <w:color w:val="000000"/>
      <w:sz w:val="24"/>
      <w:szCs w:val="24"/>
    </w:rPr>
  </w:style>
  <w:style w:type="character" w:customStyle="1" w:styleId="FooterChar">
    <w:name w:val="Footer Char"/>
    <w:basedOn w:val="DefaultParagraphFont"/>
    <w:link w:val="Footer"/>
    <w:uiPriority w:val="99"/>
    <w:rsid w:val="00061510"/>
    <w:rPr>
      <w:rFonts w:ascii="Arial" w:hAnsi="Arial"/>
      <w:b/>
      <w:color w:val="808080"/>
      <w:sz w:val="18"/>
      <w:szCs w:val="22"/>
      <w:lang w:val="en-US" w:eastAsia="en-US" w:bidi="ar-SA"/>
    </w:rPr>
  </w:style>
  <w:style w:type="character" w:customStyle="1" w:styleId="HeaderChar">
    <w:name w:val="Header Char"/>
    <w:basedOn w:val="DefaultParagraphFont"/>
    <w:link w:val="Header"/>
    <w:uiPriority w:val="99"/>
    <w:rsid w:val="00061510"/>
    <w:rPr>
      <w:rFonts w:ascii="Arial" w:hAnsi="Arial"/>
      <w:b/>
      <w:color w:val="808080"/>
      <w:sz w:val="18"/>
      <w:szCs w:val="22"/>
      <w:lang w:val="en-US" w:eastAsia="en-US" w:bidi="ar-SA"/>
    </w:rPr>
  </w:style>
  <w:style w:type="paragraph" w:styleId="NoSpacing">
    <w:name w:val="No Spacing"/>
    <w:basedOn w:val="Normal"/>
    <w:link w:val="NoSpacingChar"/>
    <w:uiPriority w:val="1"/>
    <w:qFormat/>
    <w:rsid w:val="003D3F91"/>
    <w:pPr>
      <w:spacing w:after="0"/>
    </w:pPr>
  </w:style>
  <w:style w:type="paragraph" w:styleId="TOCHeading">
    <w:name w:val="TOC Heading"/>
    <w:basedOn w:val="Heading1"/>
    <w:next w:val="Normal"/>
    <w:uiPriority w:val="39"/>
    <w:semiHidden/>
    <w:unhideWhenUsed/>
    <w:qFormat/>
    <w:rsid w:val="003D3F91"/>
    <w:pPr>
      <w:outlineLvl w:val="9"/>
    </w:pPr>
  </w:style>
  <w:style w:type="paragraph" w:styleId="FootnoteText">
    <w:name w:val="footnote text"/>
    <w:basedOn w:val="Normal"/>
    <w:link w:val="FootnoteTextChar"/>
    <w:rsid w:val="00DC2B84"/>
    <w:rPr>
      <w:sz w:val="20"/>
      <w:szCs w:val="20"/>
    </w:rPr>
  </w:style>
  <w:style w:type="character" w:customStyle="1" w:styleId="FootnoteTextChar">
    <w:name w:val="Footnote Text Char"/>
    <w:basedOn w:val="DefaultParagraphFont"/>
    <w:link w:val="FootnoteText"/>
    <w:rsid w:val="00DC2B84"/>
  </w:style>
  <w:style w:type="character" w:styleId="FootnoteReference">
    <w:name w:val="footnote reference"/>
    <w:basedOn w:val="DefaultParagraphFont"/>
    <w:rsid w:val="00DC2B84"/>
    <w:rPr>
      <w:vertAlign w:val="superscript"/>
    </w:rPr>
  </w:style>
  <w:style w:type="paragraph" w:customStyle="1" w:styleId="Preformatted">
    <w:name w:val="Preformatted"/>
    <w:basedOn w:val="Normal"/>
    <w:rsid w:val="006720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NoSpacingChar">
    <w:name w:val="No Spacing Char"/>
    <w:basedOn w:val="DefaultParagraphFont"/>
    <w:link w:val="NoSpacing"/>
    <w:uiPriority w:val="1"/>
    <w:rsid w:val="003D3F91"/>
  </w:style>
  <w:style w:type="character" w:customStyle="1" w:styleId="Heading1Char">
    <w:name w:val="Heading 1 Char"/>
    <w:aliases w:val="Manual Title Char"/>
    <w:basedOn w:val="DefaultParagraphFont"/>
    <w:link w:val="Heading1"/>
    <w:uiPriority w:val="9"/>
    <w:rsid w:val="000E5E70"/>
    <w:rPr>
      <w:rFonts w:ascii="Times New Roman" w:hAnsi="Times New Roman"/>
      <w:b/>
      <w:caps/>
      <w:spacing w:val="20"/>
      <w:sz w:val="32"/>
      <w:szCs w:val="28"/>
    </w:rPr>
  </w:style>
  <w:style w:type="character" w:customStyle="1" w:styleId="Heading2Char">
    <w:name w:val="Heading 2 Char"/>
    <w:aliases w:val="Chapter Title Char"/>
    <w:basedOn w:val="DefaultParagraphFont"/>
    <w:link w:val="Heading2"/>
    <w:uiPriority w:val="9"/>
    <w:rsid w:val="00C57DDD"/>
    <w:rPr>
      <w:rFonts w:ascii="Times New Roman Bold" w:hAnsi="Times New Roman Bold"/>
      <w:b/>
      <w:smallCaps/>
      <w:color w:val="FFFFFF"/>
      <w:spacing w:val="15"/>
      <w:sz w:val="28"/>
      <w:szCs w:val="24"/>
      <w:shd w:val="solid" w:color="4F6228" w:fill="auto"/>
      <w:lang w:bidi="en-US"/>
    </w:rPr>
  </w:style>
  <w:style w:type="character" w:customStyle="1" w:styleId="Heading3Char">
    <w:name w:val="Heading 3 Char"/>
    <w:aliases w:val="Chapter Sections Char,Subhead-1 Char"/>
    <w:basedOn w:val="DefaultParagraphFont"/>
    <w:link w:val="Heading3"/>
    <w:uiPriority w:val="9"/>
    <w:rsid w:val="008C3D05"/>
    <w:rPr>
      <w:rFonts w:ascii="Times New Roman" w:hAnsi="Times New Roman"/>
      <w:b/>
      <w:caps/>
      <w:sz w:val="24"/>
      <w:szCs w:val="24"/>
      <w:lang w:bidi="en-US"/>
    </w:rPr>
  </w:style>
  <w:style w:type="character" w:customStyle="1" w:styleId="Heading4Char">
    <w:name w:val="Heading 4 Char"/>
    <w:aliases w:val="Chapter Sub Section Char,Subhead-2 Char"/>
    <w:basedOn w:val="DefaultParagraphFont"/>
    <w:link w:val="Heading4"/>
    <w:uiPriority w:val="9"/>
    <w:rsid w:val="000E5E70"/>
    <w:rPr>
      <w:rFonts w:ascii="Times New Roman" w:hAnsi="Times New Roman"/>
      <w:b/>
      <w:caps/>
      <w:spacing w:val="10"/>
      <w:sz w:val="24"/>
    </w:rPr>
  </w:style>
  <w:style w:type="character" w:customStyle="1" w:styleId="Heading5Char">
    <w:name w:val="Heading 5 Char"/>
    <w:aliases w:val="S Sec Detail Char,S Sec Detail-Subhead-3 Char"/>
    <w:basedOn w:val="DefaultParagraphFont"/>
    <w:link w:val="Heading5"/>
    <w:uiPriority w:val="9"/>
    <w:rsid w:val="003D3F91"/>
    <w:rPr>
      <w:rFonts w:ascii="Times New Roman" w:hAnsi="Times New Roman"/>
      <w:caps/>
      <w:spacing w:val="10"/>
      <w:sz w:val="24"/>
    </w:rPr>
  </w:style>
  <w:style w:type="character" w:customStyle="1" w:styleId="Heading6Char">
    <w:name w:val="Heading 6 Char"/>
    <w:aliases w:val="S Sec Indent Detail Char"/>
    <w:basedOn w:val="DefaultParagraphFont"/>
    <w:link w:val="Heading6"/>
    <w:uiPriority w:val="9"/>
    <w:rsid w:val="003D3F91"/>
    <w:rPr>
      <w:rFonts w:ascii="Times New Roman" w:hAnsi="Times New Roman"/>
      <w:caps/>
      <w:spacing w:val="10"/>
      <w:sz w:val="24"/>
    </w:rPr>
  </w:style>
  <w:style w:type="character" w:customStyle="1" w:styleId="Heading7Char">
    <w:name w:val="Heading 7 Char"/>
    <w:aliases w:val="Idaho Code Char"/>
    <w:basedOn w:val="DefaultParagraphFont"/>
    <w:link w:val="Heading7"/>
    <w:uiPriority w:val="9"/>
    <w:rsid w:val="003D3F91"/>
    <w:rPr>
      <w:rFonts w:ascii="Times New Roman" w:hAnsi="Times New Roman"/>
      <w:i/>
      <w:iCs/>
      <w:caps/>
      <w:spacing w:val="10"/>
      <w:sz w:val="24"/>
    </w:rPr>
  </w:style>
  <w:style w:type="character" w:customStyle="1" w:styleId="Heading8Char">
    <w:name w:val="Heading 8 Char"/>
    <w:basedOn w:val="DefaultParagraphFont"/>
    <w:link w:val="Heading8"/>
    <w:uiPriority w:val="9"/>
    <w:rsid w:val="003D3F91"/>
    <w:rPr>
      <w:rFonts w:ascii="Times New Roman" w:hAnsi="Times New Roman"/>
      <w:caps/>
      <w:spacing w:val="10"/>
      <w:sz w:val="24"/>
      <w:szCs w:val="20"/>
    </w:rPr>
  </w:style>
  <w:style w:type="character" w:customStyle="1" w:styleId="Heading9Char">
    <w:name w:val="Heading 9 Char"/>
    <w:basedOn w:val="DefaultParagraphFont"/>
    <w:link w:val="Heading9"/>
    <w:uiPriority w:val="9"/>
    <w:rsid w:val="003D3F91"/>
    <w:rPr>
      <w:rFonts w:ascii="Times New Roman" w:hAnsi="Times New Roman"/>
      <w:i/>
      <w:iCs/>
      <w:caps/>
      <w:spacing w:val="10"/>
      <w:sz w:val="24"/>
      <w:szCs w:val="20"/>
    </w:rPr>
  </w:style>
  <w:style w:type="paragraph" w:styleId="Caption">
    <w:name w:val="caption"/>
    <w:basedOn w:val="Normal"/>
    <w:next w:val="Normal"/>
    <w:uiPriority w:val="35"/>
    <w:semiHidden/>
    <w:unhideWhenUsed/>
    <w:qFormat/>
    <w:rsid w:val="003D3F91"/>
    <w:rPr>
      <w:caps/>
      <w:spacing w:val="10"/>
      <w:sz w:val="18"/>
      <w:szCs w:val="18"/>
    </w:rPr>
  </w:style>
  <w:style w:type="paragraph" w:styleId="Title">
    <w:name w:val="Title"/>
    <w:basedOn w:val="Normal"/>
    <w:next w:val="Normal"/>
    <w:link w:val="TitleChar"/>
    <w:uiPriority w:val="10"/>
    <w:qFormat/>
    <w:rsid w:val="003D3F91"/>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3D3F91"/>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3D3F91"/>
    <w:pPr>
      <w:spacing w:after="560"/>
      <w:jc w:val="center"/>
    </w:pPr>
    <w:rPr>
      <w:caps/>
      <w:spacing w:val="20"/>
      <w:sz w:val="18"/>
      <w:szCs w:val="18"/>
    </w:rPr>
  </w:style>
  <w:style w:type="character" w:customStyle="1" w:styleId="SubtitleChar">
    <w:name w:val="Subtitle Char"/>
    <w:basedOn w:val="DefaultParagraphFont"/>
    <w:link w:val="Subtitle"/>
    <w:uiPriority w:val="11"/>
    <w:rsid w:val="003D3F91"/>
    <w:rPr>
      <w:rFonts w:eastAsia="Times New Roman" w:cs="Times New Roman"/>
      <w:caps/>
      <w:spacing w:val="20"/>
      <w:sz w:val="18"/>
      <w:szCs w:val="18"/>
    </w:rPr>
  </w:style>
  <w:style w:type="character" w:styleId="Strong">
    <w:name w:val="Strong"/>
    <w:uiPriority w:val="22"/>
    <w:qFormat/>
    <w:rsid w:val="003D3F91"/>
    <w:rPr>
      <w:b/>
      <w:bCs/>
      <w:color w:val="943634"/>
      <w:spacing w:val="5"/>
    </w:rPr>
  </w:style>
  <w:style w:type="paragraph" w:styleId="Quote">
    <w:name w:val="Quote"/>
    <w:basedOn w:val="Normal"/>
    <w:next w:val="Normal"/>
    <w:link w:val="QuoteChar"/>
    <w:uiPriority w:val="29"/>
    <w:qFormat/>
    <w:rsid w:val="003D3F91"/>
    <w:rPr>
      <w:i/>
      <w:iCs/>
    </w:rPr>
  </w:style>
  <w:style w:type="character" w:customStyle="1" w:styleId="QuoteChar">
    <w:name w:val="Quote Char"/>
    <w:basedOn w:val="DefaultParagraphFont"/>
    <w:link w:val="Quote"/>
    <w:uiPriority w:val="29"/>
    <w:rsid w:val="003D3F91"/>
    <w:rPr>
      <w:rFonts w:eastAsia="Times New Roman" w:cs="Times New Roman"/>
      <w:i/>
      <w:iCs/>
    </w:rPr>
  </w:style>
  <w:style w:type="paragraph" w:styleId="IntenseQuote">
    <w:name w:val="Intense Quote"/>
    <w:basedOn w:val="Normal"/>
    <w:next w:val="Normal"/>
    <w:link w:val="IntenseQuoteChar"/>
    <w:uiPriority w:val="30"/>
    <w:qFormat/>
    <w:rsid w:val="003D3F9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3D3F91"/>
    <w:rPr>
      <w:rFonts w:eastAsia="Times New Roman" w:cs="Times New Roman"/>
      <w:caps/>
      <w:color w:val="622423"/>
      <w:spacing w:val="5"/>
      <w:sz w:val="20"/>
      <w:szCs w:val="20"/>
    </w:rPr>
  </w:style>
  <w:style w:type="character" w:styleId="SubtleEmphasis">
    <w:name w:val="Subtle Emphasis"/>
    <w:uiPriority w:val="19"/>
    <w:qFormat/>
    <w:rsid w:val="003D3F91"/>
    <w:rPr>
      <w:i/>
      <w:iCs/>
    </w:rPr>
  </w:style>
  <w:style w:type="character" w:styleId="IntenseEmphasis">
    <w:name w:val="Intense Emphasis"/>
    <w:uiPriority w:val="21"/>
    <w:qFormat/>
    <w:rsid w:val="003D3F91"/>
    <w:rPr>
      <w:i/>
      <w:iCs/>
      <w:caps/>
      <w:spacing w:val="10"/>
      <w:sz w:val="20"/>
      <w:szCs w:val="20"/>
    </w:rPr>
  </w:style>
  <w:style w:type="character" w:styleId="SubtleReference">
    <w:name w:val="Subtle Reference"/>
    <w:basedOn w:val="DefaultParagraphFont"/>
    <w:uiPriority w:val="31"/>
    <w:qFormat/>
    <w:rsid w:val="003D3F91"/>
    <w:rPr>
      <w:rFonts w:ascii="Calibri" w:eastAsia="Times New Roman" w:hAnsi="Calibri" w:cs="Times New Roman"/>
      <w:i/>
      <w:iCs/>
      <w:color w:val="622423"/>
    </w:rPr>
  </w:style>
  <w:style w:type="character" w:styleId="IntenseReference">
    <w:name w:val="Intense Reference"/>
    <w:uiPriority w:val="32"/>
    <w:qFormat/>
    <w:rsid w:val="003D3F91"/>
    <w:rPr>
      <w:rFonts w:ascii="Calibri" w:eastAsia="Times New Roman" w:hAnsi="Calibri" w:cs="Times New Roman"/>
      <w:b/>
      <w:bCs/>
      <w:i/>
      <w:iCs/>
      <w:color w:val="622423"/>
    </w:rPr>
  </w:style>
  <w:style w:type="character" w:styleId="BookTitle">
    <w:name w:val="Book Title"/>
    <w:uiPriority w:val="33"/>
    <w:qFormat/>
    <w:rsid w:val="003D3F91"/>
    <w:rPr>
      <w:caps/>
      <w:color w:val="622423"/>
      <w:spacing w:val="5"/>
      <w:u w:color="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2AEDF8-ECB8-4BAB-84FA-D23148D25EB5}" type="doc">
      <dgm:prSet loTypeId="urn:microsoft.com/office/officeart/2005/8/layout/radial1" loCatId="relationship" qsTypeId="urn:microsoft.com/office/officeart/2005/8/quickstyle/simple1" qsCatId="simple" csTypeId="urn:microsoft.com/office/officeart/2005/8/colors/accent3_2" csCatId="accent3" phldr="1"/>
      <dgm:spPr/>
    </dgm:pt>
    <dgm:pt modelId="{88C2BD63-DAEA-4987-B33D-1E010449F176}">
      <dgm:prSet custT="1"/>
      <dgm:spPr/>
      <dgm:t>
        <a:bodyPr/>
        <a:lstStyle/>
        <a:p>
          <a:pPr marR="0" algn="ctr" rtl="0"/>
          <a:r>
            <a:rPr lang="en-US" sz="800" b="1" i="1" baseline="0" smtClean="0">
              <a:latin typeface="Calibri"/>
            </a:rPr>
            <a:t>COOP Program</a:t>
          </a:r>
          <a:endParaRPr lang="en-US" sz="800" smtClean="0"/>
        </a:p>
      </dgm:t>
    </dgm:pt>
    <dgm:pt modelId="{7E202E58-DF67-4B6B-A426-B379A7CC32FF}" type="parTrans" cxnId="{12E8F22D-994F-48D3-A1CE-FB98C9A99109}">
      <dgm:prSet/>
      <dgm:spPr/>
      <dgm:t>
        <a:bodyPr/>
        <a:lstStyle/>
        <a:p>
          <a:endParaRPr lang="en-US" sz="800"/>
        </a:p>
      </dgm:t>
    </dgm:pt>
    <dgm:pt modelId="{26C337F5-F247-46DF-9C9D-46E69896A423}" type="sibTrans" cxnId="{12E8F22D-994F-48D3-A1CE-FB98C9A99109}">
      <dgm:prSet/>
      <dgm:spPr/>
      <dgm:t>
        <a:bodyPr/>
        <a:lstStyle/>
        <a:p>
          <a:endParaRPr lang="en-US" sz="800"/>
        </a:p>
      </dgm:t>
    </dgm:pt>
    <dgm:pt modelId="{A37DF376-C147-462B-A321-58E96641BFF4}">
      <dgm:prSet custT="1"/>
      <dgm:spPr/>
      <dgm:t>
        <a:bodyPr/>
        <a:lstStyle/>
        <a:p>
          <a:pPr marR="0" algn="ctr" rtl="0"/>
          <a:r>
            <a:rPr lang="en-US" sz="800" baseline="0" smtClean="0">
              <a:latin typeface="Calibri"/>
            </a:rPr>
            <a:t>Essential Functions</a:t>
          </a:r>
          <a:endParaRPr lang="en-US" sz="800" smtClean="0"/>
        </a:p>
      </dgm:t>
    </dgm:pt>
    <dgm:pt modelId="{E2FECF1D-B38A-46F2-8D89-A1B737C639C6}" type="parTrans" cxnId="{FFBFACD8-4FAF-4F0B-9169-B65EE92FA910}">
      <dgm:prSet custT="1"/>
      <dgm:spPr/>
      <dgm:t>
        <a:bodyPr/>
        <a:lstStyle/>
        <a:p>
          <a:endParaRPr lang="en-US" sz="800"/>
        </a:p>
      </dgm:t>
    </dgm:pt>
    <dgm:pt modelId="{89A27726-1646-4A36-937D-437012218B80}" type="sibTrans" cxnId="{FFBFACD8-4FAF-4F0B-9169-B65EE92FA910}">
      <dgm:prSet/>
      <dgm:spPr/>
      <dgm:t>
        <a:bodyPr/>
        <a:lstStyle/>
        <a:p>
          <a:endParaRPr lang="en-US" sz="800"/>
        </a:p>
      </dgm:t>
    </dgm:pt>
    <dgm:pt modelId="{92C8AC34-A84A-45BA-BAEB-F27138D36B79}">
      <dgm:prSet custT="1"/>
      <dgm:spPr/>
      <dgm:t>
        <a:bodyPr/>
        <a:lstStyle/>
        <a:p>
          <a:pPr marR="0" algn="ctr" rtl="0"/>
          <a:r>
            <a:rPr lang="en-US" sz="800" baseline="0" smtClean="0">
              <a:latin typeface="Calibri"/>
            </a:rPr>
            <a:t>Orders of Succession</a:t>
          </a:r>
          <a:endParaRPr lang="en-US" sz="800" smtClean="0"/>
        </a:p>
      </dgm:t>
    </dgm:pt>
    <dgm:pt modelId="{F4453BBC-BE79-433E-B68C-CE7219FB0A75}" type="parTrans" cxnId="{70029B4D-CDA3-4101-9707-3A99CD76B347}">
      <dgm:prSet custT="1"/>
      <dgm:spPr/>
      <dgm:t>
        <a:bodyPr/>
        <a:lstStyle/>
        <a:p>
          <a:endParaRPr lang="en-US" sz="800"/>
        </a:p>
      </dgm:t>
    </dgm:pt>
    <dgm:pt modelId="{5C1A7A86-B968-4D63-B3A6-8E56012F691D}" type="sibTrans" cxnId="{70029B4D-CDA3-4101-9707-3A99CD76B347}">
      <dgm:prSet/>
      <dgm:spPr/>
      <dgm:t>
        <a:bodyPr/>
        <a:lstStyle/>
        <a:p>
          <a:endParaRPr lang="en-US" sz="800"/>
        </a:p>
      </dgm:t>
    </dgm:pt>
    <dgm:pt modelId="{85AA088A-D134-4282-9A15-F7560F9A7674}">
      <dgm:prSet custT="1"/>
      <dgm:spPr/>
      <dgm:t>
        <a:bodyPr/>
        <a:lstStyle/>
        <a:p>
          <a:pPr marR="0" algn="ctr" rtl="0"/>
          <a:r>
            <a:rPr lang="en-US" sz="800" baseline="0" smtClean="0">
              <a:latin typeface="Calibri"/>
            </a:rPr>
            <a:t>Delegations of Authority</a:t>
          </a:r>
          <a:endParaRPr lang="en-US" sz="800" smtClean="0"/>
        </a:p>
      </dgm:t>
    </dgm:pt>
    <dgm:pt modelId="{BC61E190-4381-45EF-A721-C6C3F5DE5E22}" type="parTrans" cxnId="{A76FCE48-8C5C-45AD-BBF6-BDD0AACE44D3}">
      <dgm:prSet custT="1"/>
      <dgm:spPr/>
      <dgm:t>
        <a:bodyPr/>
        <a:lstStyle/>
        <a:p>
          <a:endParaRPr lang="en-US" sz="800"/>
        </a:p>
      </dgm:t>
    </dgm:pt>
    <dgm:pt modelId="{9C75F5B2-439B-4743-AA0D-FBA86B9F6DA9}" type="sibTrans" cxnId="{A76FCE48-8C5C-45AD-BBF6-BDD0AACE44D3}">
      <dgm:prSet/>
      <dgm:spPr/>
      <dgm:t>
        <a:bodyPr/>
        <a:lstStyle/>
        <a:p>
          <a:endParaRPr lang="en-US" sz="800"/>
        </a:p>
      </dgm:t>
    </dgm:pt>
    <dgm:pt modelId="{0A784320-CEC4-436C-9BA2-02F1783B5921}">
      <dgm:prSet custT="1"/>
      <dgm:spPr/>
      <dgm:t>
        <a:bodyPr/>
        <a:lstStyle/>
        <a:p>
          <a:pPr marR="0" algn="ctr" rtl="0"/>
          <a:r>
            <a:rPr lang="en-US" sz="800" baseline="0" smtClean="0">
              <a:latin typeface="Calibri"/>
            </a:rPr>
            <a:t>Continuity Facilities</a:t>
          </a:r>
          <a:endParaRPr lang="en-US" sz="800" smtClean="0"/>
        </a:p>
      </dgm:t>
    </dgm:pt>
    <dgm:pt modelId="{9B87C5E7-6C58-458C-AFED-B118771CBA99}" type="parTrans" cxnId="{3850BEB1-F012-4F41-96E6-1E95E875CF37}">
      <dgm:prSet custT="1"/>
      <dgm:spPr/>
      <dgm:t>
        <a:bodyPr/>
        <a:lstStyle/>
        <a:p>
          <a:endParaRPr lang="en-US" sz="800"/>
        </a:p>
      </dgm:t>
    </dgm:pt>
    <dgm:pt modelId="{DCB42F7C-7E7C-46E8-AEDF-0C1D0BC5CC35}" type="sibTrans" cxnId="{3850BEB1-F012-4F41-96E6-1E95E875CF37}">
      <dgm:prSet/>
      <dgm:spPr/>
      <dgm:t>
        <a:bodyPr/>
        <a:lstStyle/>
        <a:p>
          <a:endParaRPr lang="en-US" sz="800"/>
        </a:p>
      </dgm:t>
    </dgm:pt>
    <dgm:pt modelId="{2B530E82-58BC-4FF7-BF1E-592F50D5C449}">
      <dgm:prSet custT="1"/>
      <dgm:spPr/>
      <dgm:t>
        <a:bodyPr/>
        <a:lstStyle/>
        <a:p>
          <a:pPr marR="0" algn="ctr" rtl="0"/>
          <a:r>
            <a:rPr lang="en-US" sz="800" baseline="0" smtClean="0">
              <a:latin typeface="Calibri"/>
            </a:rPr>
            <a:t>Vital Records</a:t>
          </a:r>
          <a:endParaRPr lang="en-US" sz="800" smtClean="0"/>
        </a:p>
      </dgm:t>
    </dgm:pt>
    <dgm:pt modelId="{CD8D9988-4066-4B93-8C88-4DA981C7CC2D}" type="parTrans" cxnId="{5FA8C9E5-4EE5-4320-8BC4-1F6040B9E1AE}">
      <dgm:prSet custT="1"/>
      <dgm:spPr/>
      <dgm:t>
        <a:bodyPr/>
        <a:lstStyle/>
        <a:p>
          <a:endParaRPr lang="en-US" sz="800"/>
        </a:p>
      </dgm:t>
    </dgm:pt>
    <dgm:pt modelId="{25F86EF8-5005-431C-8397-BEF45480BF73}" type="sibTrans" cxnId="{5FA8C9E5-4EE5-4320-8BC4-1F6040B9E1AE}">
      <dgm:prSet/>
      <dgm:spPr/>
      <dgm:t>
        <a:bodyPr/>
        <a:lstStyle/>
        <a:p>
          <a:endParaRPr lang="en-US" sz="800"/>
        </a:p>
      </dgm:t>
    </dgm:pt>
    <dgm:pt modelId="{30805BCC-1A86-455F-A960-CFDB45D30BDA}">
      <dgm:prSet custT="1"/>
      <dgm:spPr/>
      <dgm:t>
        <a:bodyPr/>
        <a:lstStyle/>
        <a:p>
          <a:pPr marR="0" algn="ctr" rtl="0"/>
          <a:r>
            <a:rPr lang="en-US" sz="800" baseline="0" smtClean="0">
              <a:latin typeface="Calibri"/>
            </a:rPr>
            <a:t>Human Capital</a:t>
          </a:r>
          <a:endParaRPr lang="en-US" sz="800" smtClean="0"/>
        </a:p>
      </dgm:t>
    </dgm:pt>
    <dgm:pt modelId="{1FB9C7FE-8D15-47D7-8EBD-1EC01E3D5244}" type="parTrans" cxnId="{92B795F3-71E4-4CD9-AAAD-A9CD6B13D594}">
      <dgm:prSet custT="1"/>
      <dgm:spPr/>
      <dgm:t>
        <a:bodyPr/>
        <a:lstStyle/>
        <a:p>
          <a:endParaRPr lang="en-US" sz="800"/>
        </a:p>
      </dgm:t>
    </dgm:pt>
    <dgm:pt modelId="{7B08239D-942B-40DF-8FBA-F07FA0883D67}" type="sibTrans" cxnId="{92B795F3-71E4-4CD9-AAAD-A9CD6B13D594}">
      <dgm:prSet/>
      <dgm:spPr/>
      <dgm:t>
        <a:bodyPr/>
        <a:lstStyle/>
        <a:p>
          <a:endParaRPr lang="en-US" sz="800"/>
        </a:p>
      </dgm:t>
    </dgm:pt>
    <dgm:pt modelId="{7E6C2F8A-2B7B-460F-A5DB-A2F17DFC7FF1}">
      <dgm:prSet custT="1"/>
      <dgm:spPr/>
      <dgm:t>
        <a:bodyPr/>
        <a:lstStyle/>
        <a:p>
          <a:pPr marR="0" algn="ctr" rtl="0"/>
          <a:r>
            <a:rPr lang="en-US" sz="800" baseline="0" smtClean="0">
              <a:latin typeface="Calibri"/>
            </a:rPr>
            <a:t>Testing, Training, and Exercises</a:t>
          </a:r>
          <a:endParaRPr lang="en-US" sz="800" smtClean="0"/>
        </a:p>
      </dgm:t>
    </dgm:pt>
    <dgm:pt modelId="{DAE6D2BC-6D9E-4DD3-99F6-9DFFDCD9EC04}" type="parTrans" cxnId="{00B76082-7EF5-4E3F-8E92-0EF37E9DD52C}">
      <dgm:prSet custT="1"/>
      <dgm:spPr/>
      <dgm:t>
        <a:bodyPr/>
        <a:lstStyle/>
        <a:p>
          <a:endParaRPr lang="en-US" sz="800"/>
        </a:p>
      </dgm:t>
    </dgm:pt>
    <dgm:pt modelId="{9B2462C9-5263-421B-895D-CD1B09525D8B}" type="sibTrans" cxnId="{00B76082-7EF5-4E3F-8E92-0EF37E9DD52C}">
      <dgm:prSet/>
      <dgm:spPr/>
      <dgm:t>
        <a:bodyPr/>
        <a:lstStyle/>
        <a:p>
          <a:endParaRPr lang="en-US" sz="800"/>
        </a:p>
      </dgm:t>
    </dgm:pt>
    <dgm:pt modelId="{7353398B-BDAC-4C38-977C-BCFE6D923F7E}">
      <dgm:prSet custT="1"/>
      <dgm:spPr/>
      <dgm:t>
        <a:bodyPr/>
        <a:lstStyle/>
        <a:p>
          <a:pPr marR="0" algn="ctr" rtl="0"/>
          <a:r>
            <a:rPr lang="en-US" sz="800" baseline="0" smtClean="0">
              <a:latin typeface="Calibri"/>
            </a:rPr>
            <a:t>Devolution of Control</a:t>
          </a:r>
          <a:endParaRPr lang="en-US" sz="800" smtClean="0"/>
        </a:p>
      </dgm:t>
    </dgm:pt>
    <dgm:pt modelId="{752996F2-5018-4775-9517-05F98F2D5A85}" type="parTrans" cxnId="{1865F998-F0A4-4EDB-B849-41355CE58B3A}">
      <dgm:prSet custT="1"/>
      <dgm:spPr/>
      <dgm:t>
        <a:bodyPr/>
        <a:lstStyle/>
        <a:p>
          <a:endParaRPr lang="en-US" sz="800"/>
        </a:p>
      </dgm:t>
    </dgm:pt>
    <dgm:pt modelId="{B7BBF0D9-EAD9-4161-BE0B-341394C38204}" type="sibTrans" cxnId="{1865F998-F0A4-4EDB-B849-41355CE58B3A}">
      <dgm:prSet/>
      <dgm:spPr/>
      <dgm:t>
        <a:bodyPr/>
        <a:lstStyle/>
        <a:p>
          <a:endParaRPr lang="en-US" sz="800"/>
        </a:p>
      </dgm:t>
    </dgm:pt>
    <dgm:pt modelId="{99F16E5D-D250-4D2E-AE19-FEB23ABD54B8}">
      <dgm:prSet custT="1"/>
      <dgm:spPr/>
      <dgm:t>
        <a:bodyPr/>
        <a:lstStyle/>
        <a:p>
          <a:pPr marR="0" algn="ctr" rtl="0"/>
          <a:r>
            <a:rPr lang="en-US" sz="800" baseline="0" smtClean="0">
              <a:latin typeface="Calibri"/>
            </a:rPr>
            <a:t>Reconstitution</a:t>
          </a:r>
          <a:endParaRPr lang="en-US" sz="800" smtClean="0"/>
        </a:p>
      </dgm:t>
    </dgm:pt>
    <dgm:pt modelId="{EC81353B-3D22-4184-BA6E-1E09278EFE83}" type="parTrans" cxnId="{5ADD5D70-64BA-4357-A623-9EECC7DE0845}">
      <dgm:prSet custT="1"/>
      <dgm:spPr/>
      <dgm:t>
        <a:bodyPr/>
        <a:lstStyle/>
        <a:p>
          <a:endParaRPr lang="en-US" sz="800"/>
        </a:p>
      </dgm:t>
    </dgm:pt>
    <dgm:pt modelId="{F6DB8A3B-6EB4-4A84-9FE1-BB63B5A433B4}" type="sibTrans" cxnId="{5ADD5D70-64BA-4357-A623-9EECC7DE0845}">
      <dgm:prSet/>
      <dgm:spPr/>
      <dgm:t>
        <a:bodyPr/>
        <a:lstStyle/>
        <a:p>
          <a:endParaRPr lang="en-US" sz="800"/>
        </a:p>
      </dgm:t>
    </dgm:pt>
    <dgm:pt modelId="{D0425338-4816-4395-A405-A14F47019B01}" type="pres">
      <dgm:prSet presAssocID="{E22AEDF8-ECB8-4BAB-84FA-D23148D25EB5}" presName="cycle" presStyleCnt="0">
        <dgm:presLayoutVars>
          <dgm:chMax val="1"/>
          <dgm:dir/>
          <dgm:animLvl val="ctr"/>
          <dgm:resizeHandles val="exact"/>
        </dgm:presLayoutVars>
      </dgm:prSet>
      <dgm:spPr/>
    </dgm:pt>
    <dgm:pt modelId="{F5264230-39A3-4E78-97AB-6EBBFBBFB4C8}" type="pres">
      <dgm:prSet presAssocID="{88C2BD63-DAEA-4987-B33D-1E010449F176}" presName="centerShape" presStyleLbl="node0" presStyleIdx="0" presStyleCnt="1"/>
      <dgm:spPr/>
      <dgm:t>
        <a:bodyPr/>
        <a:lstStyle/>
        <a:p>
          <a:endParaRPr lang="en-US"/>
        </a:p>
      </dgm:t>
    </dgm:pt>
    <dgm:pt modelId="{5E1002E5-0880-4B9B-8BAC-BDCCDDB5B1E1}" type="pres">
      <dgm:prSet presAssocID="{E2FECF1D-B38A-46F2-8D89-A1B737C639C6}" presName="Name9" presStyleLbl="parChTrans1D2" presStyleIdx="0" presStyleCnt="9"/>
      <dgm:spPr/>
      <dgm:t>
        <a:bodyPr/>
        <a:lstStyle/>
        <a:p>
          <a:endParaRPr lang="en-US"/>
        </a:p>
      </dgm:t>
    </dgm:pt>
    <dgm:pt modelId="{63425E6C-3C62-4586-BF8B-A84ED69D9AF2}" type="pres">
      <dgm:prSet presAssocID="{E2FECF1D-B38A-46F2-8D89-A1B737C639C6}" presName="connTx" presStyleLbl="parChTrans1D2" presStyleIdx="0" presStyleCnt="9"/>
      <dgm:spPr/>
      <dgm:t>
        <a:bodyPr/>
        <a:lstStyle/>
        <a:p>
          <a:endParaRPr lang="en-US"/>
        </a:p>
      </dgm:t>
    </dgm:pt>
    <dgm:pt modelId="{3D89F633-636D-4F7E-8113-028C6F1337F6}" type="pres">
      <dgm:prSet presAssocID="{A37DF376-C147-462B-A321-58E96641BFF4}" presName="node" presStyleLbl="node1" presStyleIdx="0" presStyleCnt="9">
        <dgm:presLayoutVars>
          <dgm:bulletEnabled val="1"/>
        </dgm:presLayoutVars>
      </dgm:prSet>
      <dgm:spPr/>
      <dgm:t>
        <a:bodyPr/>
        <a:lstStyle/>
        <a:p>
          <a:endParaRPr lang="en-US"/>
        </a:p>
      </dgm:t>
    </dgm:pt>
    <dgm:pt modelId="{00386F73-7CA6-4B26-B5B8-50F25CED8BF3}" type="pres">
      <dgm:prSet presAssocID="{F4453BBC-BE79-433E-B68C-CE7219FB0A75}" presName="Name9" presStyleLbl="parChTrans1D2" presStyleIdx="1" presStyleCnt="9"/>
      <dgm:spPr/>
      <dgm:t>
        <a:bodyPr/>
        <a:lstStyle/>
        <a:p>
          <a:endParaRPr lang="en-US"/>
        </a:p>
      </dgm:t>
    </dgm:pt>
    <dgm:pt modelId="{8C403D6F-BF89-4BBE-BAF9-D4DB579BA515}" type="pres">
      <dgm:prSet presAssocID="{F4453BBC-BE79-433E-B68C-CE7219FB0A75}" presName="connTx" presStyleLbl="parChTrans1D2" presStyleIdx="1" presStyleCnt="9"/>
      <dgm:spPr/>
      <dgm:t>
        <a:bodyPr/>
        <a:lstStyle/>
        <a:p>
          <a:endParaRPr lang="en-US"/>
        </a:p>
      </dgm:t>
    </dgm:pt>
    <dgm:pt modelId="{F5E06785-8700-4AFA-A639-DF47ADC3D879}" type="pres">
      <dgm:prSet presAssocID="{92C8AC34-A84A-45BA-BAEB-F27138D36B79}" presName="node" presStyleLbl="node1" presStyleIdx="1" presStyleCnt="9">
        <dgm:presLayoutVars>
          <dgm:bulletEnabled val="1"/>
        </dgm:presLayoutVars>
      </dgm:prSet>
      <dgm:spPr/>
      <dgm:t>
        <a:bodyPr/>
        <a:lstStyle/>
        <a:p>
          <a:endParaRPr lang="en-US"/>
        </a:p>
      </dgm:t>
    </dgm:pt>
    <dgm:pt modelId="{0F48860E-37CA-47BF-823E-DA8B05364EC0}" type="pres">
      <dgm:prSet presAssocID="{BC61E190-4381-45EF-A721-C6C3F5DE5E22}" presName="Name9" presStyleLbl="parChTrans1D2" presStyleIdx="2" presStyleCnt="9"/>
      <dgm:spPr/>
      <dgm:t>
        <a:bodyPr/>
        <a:lstStyle/>
        <a:p>
          <a:endParaRPr lang="en-US"/>
        </a:p>
      </dgm:t>
    </dgm:pt>
    <dgm:pt modelId="{92026773-4228-4BD0-AA73-0E9CAD7279D1}" type="pres">
      <dgm:prSet presAssocID="{BC61E190-4381-45EF-A721-C6C3F5DE5E22}" presName="connTx" presStyleLbl="parChTrans1D2" presStyleIdx="2" presStyleCnt="9"/>
      <dgm:spPr/>
      <dgm:t>
        <a:bodyPr/>
        <a:lstStyle/>
        <a:p>
          <a:endParaRPr lang="en-US"/>
        </a:p>
      </dgm:t>
    </dgm:pt>
    <dgm:pt modelId="{93870F7F-87FE-41D3-AA86-5F199DBB3A68}" type="pres">
      <dgm:prSet presAssocID="{85AA088A-D134-4282-9A15-F7560F9A7674}" presName="node" presStyleLbl="node1" presStyleIdx="2" presStyleCnt="9" custScaleX="110675" custScaleY="106468">
        <dgm:presLayoutVars>
          <dgm:bulletEnabled val="1"/>
        </dgm:presLayoutVars>
      </dgm:prSet>
      <dgm:spPr/>
      <dgm:t>
        <a:bodyPr/>
        <a:lstStyle/>
        <a:p>
          <a:endParaRPr lang="en-US"/>
        </a:p>
      </dgm:t>
    </dgm:pt>
    <dgm:pt modelId="{8CE90B0D-1476-46AF-9069-B6A5461F371D}" type="pres">
      <dgm:prSet presAssocID="{9B87C5E7-6C58-458C-AFED-B118771CBA99}" presName="Name9" presStyleLbl="parChTrans1D2" presStyleIdx="3" presStyleCnt="9"/>
      <dgm:spPr/>
      <dgm:t>
        <a:bodyPr/>
        <a:lstStyle/>
        <a:p>
          <a:endParaRPr lang="en-US"/>
        </a:p>
      </dgm:t>
    </dgm:pt>
    <dgm:pt modelId="{0DF20596-5F50-451D-980C-4D6012999FF0}" type="pres">
      <dgm:prSet presAssocID="{9B87C5E7-6C58-458C-AFED-B118771CBA99}" presName="connTx" presStyleLbl="parChTrans1D2" presStyleIdx="3" presStyleCnt="9"/>
      <dgm:spPr/>
      <dgm:t>
        <a:bodyPr/>
        <a:lstStyle/>
        <a:p>
          <a:endParaRPr lang="en-US"/>
        </a:p>
      </dgm:t>
    </dgm:pt>
    <dgm:pt modelId="{E3903B79-19E8-476D-B752-F69878BB8101}" type="pres">
      <dgm:prSet presAssocID="{0A784320-CEC4-436C-9BA2-02F1783B5921}" presName="node" presStyleLbl="node1" presStyleIdx="3" presStyleCnt="9">
        <dgm:presLayoutVars>
          <dgm:bulletEnabled val="1"/>
        </dgm:presLayoutVars>
      </dgm:prSet>
      <dgm:spPr/>
      <dgm:t>
        <a:bodyPr/>
        <a:lstStyle/>
        <a:p>
          <a:endParaRPr lang="en-US"/>
        </a:p>
      </dgm:t>
    </dgm:pt>
    <dgm:pt modelId="{AF9F9012-2426-45AE-B2FF-E9F416488102}" type="pres">
      <dgm:prSet presAssocID="{CD8D9988-4066-4B93-8C88-4DA981C7CC2D}" presName="Name9" presStyleLbl="parChTrans1D2" presStyleIdx="4" presStyleCnt="9"/>
      <dgm:spPr/>
      <dgm:t>
        <a:bodyPr/>
        <a:lstStyle/>
        <a:p>
          <a:endParaRPr lang="en-US"/>
        </a:p>
      </dgm:t>
    </dgm:pt>
    <dgm:pt modelId="{D413D843-5781-4B93-BF2A-059DD6E88C11}" type="pres">
      <dgm:prSet presAssocID="{CD8D9988-4066-4B93-8C88-4DA981C7CC2D}" presName="connTx" presStyleLbl="parChTrans1D2" presStyleIdx="4" presStyleCnt="9"/>
      <dgm:spPr/>
      <dgm:t>
        <a:bodyPr/>
        <a:lstStyle/>
        <a:p>
          <a:endParaRPr lang="en-US"/>
        </a:p>
      </dgm:t>
    </dgm:pt>
    <dgm:pt modelId="{BB9D62F0-DFEE-433B-8105-1DAD0DE8F785}" type="pres">
      <dgm:prSet presAssocID="{2B530E82-58BC-4FF7-BF1E-592F50D5C449}" presName="node" presStyleLbl="node1" presStyleIdx="4" presStyleCnt="9">
        <dgm:presLayoutVars>
          <dgm:bulletEnabled val="1"/>
        </dgm:presLayoutVars>
      </dgm:prSet>
      <dgm:spPr/>
      <dgm:t>
        <a:bodyPr/>
        <a:lstStyle/>
        <a:p>
          <a:endParaRPr lang="en-US"/>
        </a:p>
      </dgm:t>
    </dgm:pt>
    <dgm:pt modelId="{1F89E846-4BF4-42A8-8B9B-AC00FF4D81DA}" type="pres">
      <dgm:prSet presAssocID="{1FB9C7FE-8D15-47D7-8EBD-1EC01E3D5244}" presName="Name9" presStyleLbl="parChTrans1D2" presStyleIdx="5" presStyleCnt="9"/>
      <dgm:spPr/>
      <dgm:t>
        <a:bodyPr/>
        <a:lstStyle/>
        <a:p>
          <a:endParaRPr lang="en-US"/>
        </a:p>
      </dgm:t>
    </dgm:pt>
    <dgm:pt modelId="{16E5A45D-1489-4073-B1F1-2C1903422E73}" type="pres">
      <dgm:prSet presAssocID="{1FB9C7FE-8D15-47D7-8EBD-1EC01E3D5244}" presName="connTx" presStyleLbl="parChTrans1D2" presStyleIdx="5" presStyleCnt="9"/>
      <dgm:spPr/>
      <dgm:t>
        <a:bodyPr/>
        <a:lstStyle/>
        <a:p>
          <a:endParaRPr lang="en-US"/>
        </a:p>
      </dgm:t>
    </dgm:pt>
    <dgm:pt modelId="{83E406E1-476C-4609-BE62-A9CD623C89DA}" type="pres">
      <dgm:prSet presAssocID="{30805BCC-1A86-455F-A960-CFDB45D30BDA}" presName="node" presStyleLbl="node1" presStyleIdx="5" presStyleCnt="9">
        <dgm:presLayoutVars>
          <dgm:bulletEnabled val="1"/>
        </dgm:presLayoutVars>
      </dgm:prSet>
      <dgm:spPr/>
      <dgm:t>
        <a:bodyPr/>
        <a:lstStyle/>
        <a:p>
          <a:endParaRPr lang="en-US"/>
        </a:p>
      </dgm:t>
    </dgm:pt>
    <dgm:pt modelId="{AFF52784-C688-4C91-BF48-C23523A819BA}" type="pres">
      <dgm:prSet presAssocID="{DAE6D2BC-6D9E-4DD3-99F6-9DFFDCD9EC04}" presName="Name9" presStyleLbl="parChTrans1D2" presStyleIdx="6" presStyleCnt="9"/>
      <dgm:spPr/>
      <dgm:t>
        <a:bodyPr/>
        <a:lstStyle/>
        <a:p>
          <a:endParaRPr lang="en-US"/>
        </a:p>
      </dgm:t>
    </dgm:pt>
    <dgm:pt modelId="{927FEACC-8D87-463A-99A4-C8E0985C2145}" type="pres">
      <dgm:prSet presAssocID="{DAE6D2BC-6D9E-4DD3-99F6-9DFFDCD9EC04}" presName="connTx" presStyleLbl="parChTrans1D2" presStyleIdx="6" presStyleCnt="9"/>
      <dgm:spPr/>
      <dgm:t>
        <a:bodyPr/>
        <a:lstStyle/>
        <a:p>
          <a:endParaRPr lang="en-US"/>
        </a:p>
      </dgm:t>
    </dgm:pt>
    <dgm:pt modelId="{AF4C2FAD-66EC-4B30-BB76-7EF8F7E17B33}" type="pres">
      <dgm:prSet presAssocID="{7E6C2F8A-2B7B-460F-A5DB-A2F17DFC7FF1}" presName="node" presStyleLbl="node1" presStyleIdx="6" presStyleCnt="9">
        <dgm:presLayoutVars>
          <dgm:bulletEnabled val="1"/>
        </dgm:presLayoutVars>
      </dgm:prSet>
      <dgm:spPr/>
      <dgm:t>
        <a:bodyPr/>
        <a:lstStyle/>
        <a:p>
          <a:endParaRPr lang="en-US"/>
        </a:p>
      </dgm:t>
    </dgm:pt>
    <dgm:pt modelId="{ECAF7B3F-736D-4524-A81B-7D374ADB2FDE}" type="pres">
      <dgm:prSet presAssocID="{752996F2-5018-4775-9517-05F98F2D5A85}" presName="Name9" presStyleLbl="parChTrans1D2" presStyleIdx="7" presStyleCnt="9"/>
      <dgm:spPr/>
      <dgm:t>
        <a:bodyPr/>
        <a:lstStyle/>
        <a:p>
          <a:endParaRPr lang="en-US"/>
        </a:p>
      </dgm:t>
    </dgm:pt>
    <dgm:pt modelId="{3C3427DB-FC8E-497F-AB32-300F443A4C8B}" type="pres">
      <dgm:prSet presAssocID="{752996F2-5018-4775-9517-05F98F2D5A85}" presName="connTx" presStyleLbl="parChTrans1D2" presStyleIdx="7" presStyleCnt="9"/>
      <dgm:spPr/>
      <dgm:t>
        <a:bodyPr/>
        <a:lstStyle/>
        <a:p>
          <a:endParaRPr lang="en-US"/>
        </a:p>
      </dgm:t>
    </dgm:pt>
    <dgm:pt modelId="{2B298E8E-6D18-4D8A-8D56-0BB978414C50}" type="pres">
      <dgm:prSet presAssocID="{7353398B-BDAC-4C38-977C-BCFE6D923F7E}" presName="node" presStyleLbl="node1" presStyleIdx="7" presStyleCnt="9" custRadScaleRad="99770" custRadScaleInc="4705">
        <dgm:presLayoutVars>
          <dgm:bulletEnabled val="1"/>
        </dgm:presLayoutVars>
      </dgm:prSet>
      <dgm:spPr/>
      <dgm:t>
        <a:bodyPr/>
        <a:lstStyle/>
        <a:p>
          <a:endParaRPr lang="en-US"/>
        </a:p>
      </dgm:t>
    </dgm:pt>
    <dgm:pt modelId="{E583F775-672C-4AE8-A3A5-0ED4815CB055}" type="pres">
      <dgm:prSet presAssocID="{EC81353B-3D22-4184-BA6E-1E09278EFE83}" presName="Name9" presStyleLbl="parChTrans1D2" presStyleIdx="8" presStyleCnt="9"/>
      <dgm:spPr/>
      <dgm:t>
        <a:bodyPr/>
        <a:lstStyle/>
        <a:p>
          <a:endParaRPr lang="en-US"/>
        </a:p>
      </dgm:t>
    </dgm:pt>
    <dgm:pt modelId="{43419F50-2150-453E-9CCB-BCAF09D570F3}" type="pres">
      <dgm:prSet presAssocID="{EC81353B-3D22-4184-BA6E-1E09278EFE83}" presName="connTx" presStyleLbl="parChTrans1D2" presStyleIdx="8" presStyleCnt="9"/>
      <dgm:spPr/>
      <dgm:t>
        <a:bodyPr/>
        <a:lstStyle/>
        <a:p>
          <a:endParaRPr lang="en-US"/>
        </a:p>
      </dgm:t>
    </dgm:pt>
    <dgm:pt modelId="{622FB021-A9A0-4A3E-9AE1-3CB4A006B31C}" type="pres">
      <dgm:prSet presAssocID="{99F16E5D-D250-4D2E-AE19-FEB23ABD54B8}" presName="node" presStyleLbl="node1" presStyleIdx="8" presStyleCnt="9" custScaleX="102449" custScaleY="92914">
        <dgm:presLayoutVars>
          <dgm:bulletEnabled val="1"/>
        </dgm:presLayoutVars>
      </dgm:prSet>
      <dgm:spPr/>
      <dgm:t>
        <a:bodyPr/>
        <a:lstStyle/>
        <a:p>
          <a:endParaRPr lang="en-US"/>
        </a:p>
      </dgm:t>
    </dgm:pt>
  </dgm:ptLst>
  <dgm:cxnLst>
    <dgm:cxn modelId="{FFBFACD8-4FAF-4F0B-9169-B65EE92FA910}" srcId="{88C2BD63-DAEA-4987-B33D-1E010449F176}" destId="{A37DF376-C147-462B-A321-58E96641BFF4}" srcOrd="0" destOrd="0" parTransId="{E2FECF1D-B38A-46F2-8D89-A1B737C639C6}" sibTransId="{89A27726-1646-4A36-937D-437012218B80}"/>
    <dgm:cxn modelId="{D1F9EC10-4998-48C5-AB33-72F4E050A956}" type="presOf" srcId="{7E6C2F8A-2B7B-460F-A5DB-A2F17DFC7FF1}" destId="{AF4C2FAD-66EC-4B30-BB76-7EF8F7E17B33}" srcOrd="0" destOrd="0" presId="urn:microsoft.com/office/officeart/2005/8/layout/radial1"/>
    <dgm:cxn modelId="{A76FCE48-8C5C-45AD-BBF6-BDD0AACE44D3}" srcId="{88C2BD63-DAEA-4987-B33D-1E010449F176}" destId="{85AA088A-D134-4282-9A15-F7560F9A7674}" srcOrd="2" destOrd="0" parTransId="{BC61E190-4381-45EF-A721-C6C3F5DE5E22}" sibTransId="{9C75F5B2-439B-4743-AA0D-FBA86B9F6DA9}"/>
    <dgm:cxn modelId="{607F87BC-D5B9-4E03-9DE0-90785C08DD64}" type="presOf" srcId="{DAE6D2BC-6D9E-4DD3-99F6-9DFFDCD9EC04}" destId="{927FEACC-8D87-463A-99A4-C8E0985C2145}" srcOrd="1" destOrd="0" presId="urn:microsoft.com/office/officeart/2005/8/layout/radial1"/>
    <dgm:cxn modelId="{86566B78-8953-4390-945F-B7003E570899}" type="presOf" srcId="{CD8D9988-4066-4B93-8C88-4DA981C7CC2D}" destId="{D413D843-5781-4B93-BF2A-059DD6E88C11}" srcOrd="1" destOrd="0" presId="urn:microsoft.com/office/officeart/2005/8/layout/radial1"/>
    <dgm:cxn modelId="{00B76082-7EF5-4E3F-8E92-0EF37E9DD52C}" srcId="{88C2BD63-DAEA-4987-B33D-1E010449F176}" destId="{7E6C2F8A-2B7B-460F-A5DB-A2F17DFC7FF1}" srcOrd="6" destOrd="0" parTransId="{DAE6D2BC-6D9E-4DD3-99F6-9DFFDCD9EC04}" sibTransId="{9B2462C9-5263-421B-895D-CD1B09525D8B}"/>
    <dgm:cxn modelId="{92B795F3-71E4-4CD9-AAAD-A9CD6B13D594}" srcId="{88C2BD63-DAEA-4987-B33D-1E010449F176}" destId="{30805BCC-1A86-455F-A960-CFDB45D30BDA}" srcOrd="5" destOrd="0" parTransId="{1FB9C7FE-8D15-47D7-8EBD-1EC01E3D5244}" sibTransId="{7B08239D-942B-40DF-8FBA-F07FA0883D67}"/>
    <dgm:cxn modelId="{2819D025-6734-4605-BC51-B55E75A18733}" type="presOf" srcId="{E22AEDF8-ECB8-4BAB-84FA-D23148D25EB5}" destId="{D0425338-4816-4395-A405-A14F47019B01}" srcOrd="0" destOrd="0" presId="urn:microsoft.com/office/officeart/2005/8/layout/radial1"/>
    <dgm:cxn modelId="{87156B66-342F-4AB4-B9C8-A9206888109C}" type="presOf" srcId="{9B87C5E7-6C58-458C-AFED-B118771CBA99}" destId="{8CE90B0D-1476-46AF-9069-B6A5461F371D}" srcOrd="0" destOrd="0" presId="urn:microsoft.com/office/officeart/2005/8/layout/radial1"/>
    <dgm:cxn modelId="{736B63D5-4FE2-453F-B45C-DDFB5CC7FEE8}" type="presOf" srcId="{30805BCC-1A86-455F-A960-CFDB45D30BDA}" destId="{83E406E1-476C-4609-BE62-A9CD623C89DA}" srcOrd="0" destOrd="0" presId="urn:microsoft.com/office/officeart/2005/8/layout/radial1"/>
    <dgm:cxn modelId="{56E0EF7B-43B4-4669-822C-44285D90D176}" type="presOf" srcId="{E2FECF1D-B38A-46F2-8D89-A1B737C639C6}" destId="{5E1002E5-0880-4B9B-8BAC-BDCCDDB5B1E1}" srcOrd="0" destOrd="0" presId="urn:microsoft.com/office/officeart/2005/8/layout/radial1"/>
    <dgm:cxn modelId="{5ADD5D70-64BA-4357-A623-9EECC7DE0845}" srcId="{88C2BD63-DAEA-4987-B33D-1E010449F176}" destId="{99F16E5D-D250-4D2E-AE19-FEB23ABD54B8}" srcOrd="8" destOrd="0" parTransId="{EC81353B-3D22-4184-BA6E-1E09278EFE83}" sibTransId="{F6DB8A3B-6EB4-4A84-9FE1-BB63B5A433B4}"/>
    <dgm:cxn modelId="{12E8F22D-994F-48D3-A1CE-FB98C9A99109}" srcId="{E22AEDF8-ECB8-4BAB-84FA-D23148D25EB5}" destId="{88C2BD63-DAEA-4987-B33D-1E010449F176}" srcOrd="0" destOrd="0" parTransId="{7E202E58-DF67-4B6B-A426-B379A7CC32FF}" sibTransId="{26C337F5-F247-46DF-9C9D-46E69896A423}"/>
    <dgm:cxn modelId="{1BE7DC5B-0498-4CE5-B9A7-EBE8D65C6766}" type="presOf" srcId="{E2FECF1D-B38A-46F2-8D89-A1B737C639C6}" destId="{63425E6C-3C62-4586-BF8B-A84ED69D9AF2}" srcOrd="1" destOrd="0" presId="urn:microsoft.com/office/officeart/2005/8/layout/radial1"/>
    <dgm:cxn modelId="{1865F998-F0A4-4EDB-B849-41355CE58B3A}" srcId="{88C2BD63-DAEA-4987-B33D-1E010449F176}" destId="{7353398B-BDAC-4C38-977C-BCFE6D923F7E}" srcOrd="7" destOrd="0" parTransId="{752996F2-5018-4775-9517-05F98F2D5A85}" sibTransId="{B7BBF0D9-EAD9-4161-BE0B-341394C38204}"/>
    <dgm:cxn modelId="{83340504-D63F-4D9C-8FEE-300E138735FE}" type="presOf" srcId="{2B530E82-58BC-4FF7-BF1E-592F50D5C449}" destId="{BB9D62F0-DFEE-433B-8105-1DAD0DE8F785}" srcOrd="0" destOrd="0" presId="urn:microsoft.com/office/officeart/2005/8/layout/radial1"/>
    <dgm:cxn modelId="{D1C800A8-5D8A-4520-AFE2-254DCCA2B99C}" type="presOf" srcId="{85AA088A-D134-4282-9A15-F7560F9A7674}" destId="{93870F7F-87FE-41D3-AA86-5F199DBB3A68}" srcOrd="0" destOrd="0" presId="urn:microsoft.com/office/officeart/2005/8/layout/radial1"/>
    <dgm:cxn modelId="{562EDCE9-E5C8-4112-9423-C594DF08DBAE}" type="presOf" srcId="{F4453BBC-BE79-433E-B68C-CE7219FB0A75}" destId="{8C403D6F-BF89-4BBE-BAF9-D4DB579BA515}" srcOrd="1" destOrd="0" presId="urn:microsoft.com/office/officeart/2005/8/layout/radial1"/>
    <dgm:cxn modelId="{0D1B205C-46CB-46F5-B92C-422C890D60C4}" type="presOf" srcId="{BC61E190-4381-45EF-A721-C6C3F5DE5E22}" destId="{92026773-4228-4BD0-AA73-0E9CAD7279D1}" srcOrd="1" destOrd="0" presId="urn:microsoft.com/office/officeart/2005/8/layout/radial1"/>
    <dgm:cxn modelId="{5FA8C9E5-4EE5-4320-8BC4-1F6040B9E1AE}" srcId="{88C2BD63-DAEA-4987-B33D-1E010449F176}" destId="{2B530E82-58BC-4FF7-BF1E-592F50D5C449}" srcOrd="4" destOrd="0" parTransId="{CD8D9988-4066-4B93-8C88-4DA981C7CC2D}" sibTransId="{25F86EF8-5005-431C-8397-BEF45480BF73}"/>
    <dgm:cxn modelId="{9D92D24F-BD40-4CF5-9BF5-881A0A6B76D3}" type="presOf" srcId="{0A784320-CEC4-436C-9BA2-02F1783B5921}" destId="{E3903B79-19E8-476D-B752-F69878BB8101}" srcOrd="0" destOrd="0" presId="urn:microsoft.com/office/officeart/2005/8/layout/radial1"/>
    <dgm:cxn modelId="{93CE43F5-6EBF-41EF-83C6-1E8DAC87DB22}" type="presOf" srcId="{1FB9C7FE-8D15-47D7-8EBD-1EC01E3D5244}" destId="{1F89E846-4BF4-42A8-8B9B-AC00FF4D81DA}" srcOrd="0" destOrd="0" presId="urn:microsoft.com/office/officeart/2005/8/layout/radial1"/>
    <dgm:cxn modelId="{5880DABC-FA50-4A20-B53E-4DFBEC203B10}" type="presOf" srcId="{92C8AC34-A84A-45BA-BAEB-F27138D36B79}" destId="{F5E06785-8700-4AFA-A639-DF47ADC3D879}" srcOrd="0" destOrd="0" presId="urn:microsoft.com/office/officeart/2005/8/layout/radial1"/>
    <dgm:cxn modelId="{0BEA6F08-B0C0-4D0D-88F9-BA4C2A644FC2}" type="presOf" srcId="{99F16E5D-D250-4D2E-AE19-FEB23ABD54B8}" destId="{622FB021-A9A0-4A3E-9AE1-3CB4A006B31C}" srcOrd="0" destOrd="0" presId="urn:microsoft.com/office/officeart/2005/8/layout/radial1"/>
    <dgm:cxn modelId="{F7171895-3DF8-4E44-A33E-572894A6C8B5}" type="presOf" srcId="{9B87C5E7-6C58-458C-AFED-B118771CBA99}" destId="{0DF20596-5F50-451D-980C-4D6012999FF0}" srcOrd="1" destOrd="0" presId="urn:microsoft.com/office/officeart/2005/8/layout/radial1"/>
    <dgm:cxn modelId="{E9C60B14-D854-44E7-8735-5869682DA8DD}" type="presOf" srcId="{F4453BBC-BE79-433E-B68C-CE7219FB0A75}" destId="{00386F73-7CA6-4B26-B5B8-50F25CED8BF3}" srcOrd="0" destOrd="0" presId="urn:microsoft.com/office/officeart/2005/8/layout/radial1"/>
    <dgm:cxn modelId="{32A13BCB-170F-44D1-AD8F-A49FCC93C65F}" type="presOf" srcId="{752996F2-5018-4775-9517-05F98F2D5A85}" destId="{ECAF7B3F-736D-4524-A81B-7D374ADB2FDE}" srcOrd="0" destOrd="0" presId="urn:microsoft.com/office/officeart/2005/8/layout/radial1"/>
    <dgm:cxn modelId="{1F03C4BD-48E1-47A3-BB71-19E901AF1149}" type="presOf" srcId="{1FB9C7FE-8D15-47D7-8EBD-1EC01E3D5244}" destId="{16E5A45D-1489-4073-B1F1-2C1903422E73}" srcOrd="1" destOrd="0" presId="urn:microsoft.com/office/officeart/2005/8/layout/radial1"/>
    <dgm:cxn modelId="{3850BEB1-F012-4F41-96E6-1E95E875CF37}" srcId="{88C2BD63-DAEA-4987-B33D-1E010449F176}" destId="{0A784320-CEC4-436C-9BA2-02F1783B5921}" srcOrd="3" destOrd="0" parTransId="{9B87C5E7-6C58-458C-AFED-B118771CBA99}" sibTransId="{DCB42F7C-7E7C-46E8-AEDF-0C1D0BC5CC35}"/>
    <dgm:cxn modelId="{AEA95F8F-44A4-4137-BA4A-ABBFA13B7222}" type="presOf" srcId="{DAE6D2BC-6D9E-4DD3-99F6-9DFFDCD9EC04}" destId="{AFF52784-C688-4C91-BF48-C23523A819BA}" srcOrd="0" destOrd="0" presId="urn:microsoft.com/office/officeart/2005/8/layout/radial1"/>
    <dgm:cxn modelId="{AE5DB720-B361-4B8F-B2B1-327ED08220BC}" type="presOf" srcId="{CD8D9988-4066-4B93-8C88-4DA981C7CC2D}" destId="{AF9F9012-2426-45AE-B2FF-E9F416488102}" srcOrd="0" destOrd="0" presId="urn:microsoft.com/office/officeart/2005/8/layout/radial1"/>
    <dgm:cxn modelId="{6CE4F4CB-3B36-4711-8130-AB6C11CB4F19}" type="presOf" srcId="{752996F2-5018-4775-9517-05F98F2D5A85}" destId="{3C3427DB-FC8E-497F-AB32-300F443A4C8B}" srcOrd="1" destOrd="0" presId="urn:microsoft.com/office/officeart/2005/8/layout/radial1"/>
    <dgm:cxn modelId="{B1F83931-7ADC-4360-A3BD-EF3774DBCEF2}" type="presOf" srcId="{7353398B-BDAC-4C38-977C-BCFE6D923F7E}" destId="{2B298E8E-6D18-4D8A-8D56-0BB978414C50}" srcOrd="0" destOrd="0" presId="urn:microsoft.com/office/officeart/2005/8/layout/radial1"/>
    <dgm:cxn modelId="{70029B4D-CDA3-4101-9707-3A99CD76B347}" srcId="{88C2BD63-DAEA-4987-B33D-1E010449F176}" destId="{92C8AC34-A84A-45BA-BAEB-F27138D36B79}" srcOrd="1" destOrd="0" parTransId="{F4453BBC-BE79-433E-B68C-CE7219FB0A75}" sibTransId="{5C1A7A86-B968-4D63-B3A6-8E56012F691D}"/>
    <dgm:cxn modelId="{CE5617B1-1A7D-4B4B-845A-9EE19C187A33}" type="presOf" srcId="{BC61E190-4381-45EF-A721-C6C3F5DE5E22}" destId="{0F48860E-37CA-47BF-823E-DA8B05364EC0}" srcOrd="0" destOrd="0" presId="urn:microsoft.com/office/officeart/2005/8/layout/radial1"/>
    <dgm:cxn modelId="{41F21DC7-56CE-4E78-946F-8998BF658765}" type="presOf" srcId="{EC81353B-3D22-4184-BA6E-1E09278EFE83}" destId="{E583F775-672C-4AE8-A3A5-0ED4815CB055}" srcOrd="0" destOrd="0" presId="urn:microsoft.com/office/officeart/2005/8/layout/radial1"/>
    <dgm:cxn modelId="{9FE24D22-1C2E-4B46-BF9E-0D9A5A09D35C}" type="presOf" srcId="{88C2BD63-DAEA-4987-B33D-1E010449F176}" destId="{F5264230-39A3-4E78-97AB-6EBBFBBFB4C8}" srcOrd="0" destOrd="0" presId="urn:microsoft.com/office/officeart/2005/8/layout/radial1"/>
    <dgm:cxn modelId="{20F161C0-237B-4077-8C52-5BAA22AACE33}" type="presOf" srcId="{A37DF376-C147-462B-A321-58E96641BFF4}" destId="{3D89F633-636D-4F7E-8113-028C6F1337F6}" srcOrd="0" destOrd="0" presId="urn:microsoft.com/office/officeart/2005/8/layout/radial1"/>
    <dgm:cxn modelId="{5630D138-F625-4F4F-A934-FCA9FF65CA1C}" type="presOf" srcId="{EC81353B-3D22-4184-BA6E-1E09278EFE83}" destId="{43419F50-2150-453E-9CCB-BCAF09D570F3}" srcOrd="1" destOrd="0" presId="urn:microsoft.com/office/officeart/2005/8/layout/radial1"/>
    <dgm:cxn modelId="{1A96E32F-4F97-40CC-A62E-83FDA68CFABC}" type="presParOf" srcId="{D0425338-4816-4395-A405-A14F47019B01}" destId="{F5264230-39A3-4E78-97AB-6EBBFBBFB4C8}" srcOrd="0" destOrd="0" presId="urn:microsoft.com/office/officeart/2005/8/layout/radial1"/>
    <dgm:cxn modelId="{2052CC8F-1AD1-4620-9A25-B92A93D73DCB}" type="presParOf" srcId="{D0425338-4816-4395-A405-A14F47019B01}" destId="{5E1002E5-0880-4B9B-8BAC-BDCCDDB5B1E1}" srcOrd="1" destOrd="0" presId="urn:microsoft.com/office/officeart/2005/8/layout/radial1"/>
    <dgm:cxn modelId="{1F95E24A-32BB-4301-9E70-F2323F8A63AF}" type="presParOf" srcId="{5E1002E5-0880-4B9B-8BAC-BDCCDDB5B1E1}" destId="{63425E6C-3C62-4586-BF8B-A84ED69D9AF2}" srcOrd="0" destOrd="0" presId="urn:microsoft.com/office/officeart/2005/8/layout/radial1"/>
    <dgm:cxn modelId="{D93D5EC3-F7CB-43BC-8FF1-70FE5BC4610D}" type="presParOf" srcId="{D0425338-4816-4395-A405-A14F47019B01}" destId="{3D89F633-636D-4F7E-8113-028C6F1337F6}" srcOrd="2" destOrd="0" presId="urn:microsoft.com/office/officeart/2005/8/layout/radial1"/>
    <dgm:cxn modelId="{2D4E5639-05E4-476A-BC30-E2D8C72C511C}" type="presParOf" srcId="{D0425338-4816-4395-A405-A14F47019B01}" destId="{00386F73-7CA6-4B26-B5B8-50F25CED8BF3}" srcOrd="3" destOrd="0" presId="urn:microsoft.com/office/officeart/2005/8/layout/radial1"/>
    <dgm:cxn modelId="{DCEDC70E-5D65-4327-9E46-DC02FED641DC}" type="presParOf" srcId="{00386F73-7CA6-4B26-B5B8-50F25CED8BF3}" destId="{8C403D6F-BF89-4BBE-BAF9-D4DB579BA515}" srcOrd="0" destOrd="0" presId="urn:microsoft.com/office/officeart/2005/8/layout/radial1"/>
    <dgm:cxn modelId="{DF3070FE-63B2-410C-97DB-52FD5AD1E17F}" type="presParOf" srcId="{D0425338-4816-4395-A405-A14F47019B01}" destId="{F5E06785-8700-4AFA-A639-DF47ADC3D879}" srcOrd="4" destOrd="0" presId="urn:microsoft.com/office/officeart/2005/8/layout/radial1"/>
    <dgm:cxn modelId="{36D3A1A0-FA72-4329-BF8A-9D11A6A002B2}" type="presParOf" srcId="{D0425338-4816-4395-A405-A14F47019B01}" destId="{0F48860E-37CA-47BF-823E-DA8B05364EC0}" srcOrd="5" destOrd="0" presId="urn:microsoft.com/office/officeart/2005/8/layout/radial1"/>
    <dgm:cxn modelId="{9632A174-5DE2-4B7C-BDCB-61CE3AF90F17}" type="presParOf" srcId="{0F48860E-37CA-47BF-823E-DA8B05364EC0}" destId="{92026773-4228-4BD0-AA73-0E9CAD7279D1}" srcOrd="0" destOrd="0" presId="urn:microsoft.com/office/officeart/2005/8/layout/radial1"/>
    <dgm:cxn modelId="{C5DC13D1-EAAD-4F08-9D01-E58D7176403F}" type="presParOf" srcId="{D0425338-4816-4395-A405-A14F47019B01}" destId="{93870F7F-87FE-41D3-AA86-5F199DBB3A68}" srcOrd="6" destOrd="0" presId="urn:microsoft.com/office/officeart/2005/8/layout/radial1"/>
    <dgm:cxn modelId="{3CF67761-FC10-4769-A894-B0AFCE5A30AC}" type="presParOf" srcId="{D0425338-4816-4395-A405-A14F47019B01}" destId="{8CE90B0D-1476-46AF-9069-B6A5461F371D}" srcOrd="7" destOrd="0" presId="urn:microsoft.com/office/officeart/2005/8/layout/radial1"/>
    <dgm:cxn modelId="{DB88DDBB-FED2-43C6-9B94-0D2E5FFF7618}" type="presParOf" srcId="{8CE90B0D-1476-46AF-9069-B6A5461F371D}" destId="{0DF20596-5F50-451D-980C-4D6012999FF0}" srcOrd="0" destOrd="0" presId="urn:microsoft.com/office/officeart/2005/8/layout/radial1"/>
    <dgm:cxn modelId="{61FB1182-FCCA-42A9-8F1C-444FB09B5AB7}" type="presParOf" srcId="{D0425338-4816-4395-A405-A14F47019B01}" destId="{E3903B79-19E8-476D-B752-F69878BB8101}" srcOrd="8" destOrd="0" presId="urn:microsoft.com/office/officeart/2005/8/layout/radial1"/>
    <dgm:cxn modelId="{351CE76D-AEC2-4218-93FD-6FB3072D702A}" type="presParOf" srcId="{D0425338-4816-4395-A405-A14F47019B01}" destId="{AF9F9012-2426-45AE-B2FF-E9F416488102}" srcOrd="9" destOrd="0" presId="urn:microsoft.com/office/officeart/2005/8/layout/radial1"/>
    <dgm:cxn modelId="{46B661D9-CCF6-435D-B3FD-9BC1523D9A37}" type="presParOf" srcId="{AF9F9012-2426-45AE-B2FF-E9F416488102}" destId="{D413D843-5781-4B93-BF2A-059DD6E88C11}" srcOrd="0" destOrd="0" presId="urn:microsoft.com/office/officeart/2005/8/layout/radial1"/>
    <dgm:cxn modelId="{C950A53C-868A-4CEC-8A90-455CB52100E3}" type="presParOf" srcId="{D0425338-4816-4395-A405-A14F47019B01}" destId="{BB9D62F0-DFEE-433B-8105-1DAD0DE8F785}" srcOrd="10" destOrd="0" presId="urn:microsoft.com/office/officeart/2005/8/layout/radial1"/>
    <dgm:cxn modelId="{CE02D821-2A40-4E64-8FAA-68D2DF9B8690}" type="presParOf" srcId="{D0425338-4816-4395-A405-A14F47019B01}" destId="{1F89E846-4BF4-42A8-8B9B-AC00FF4D81DA}" srcOrd="11" destOrd="0" presId="urn:microsoft.com/office/officeart/2005/8/layout/radial1"/>
    <dgm:cxn modelId="{58AF0186-7E32-426C-BDBB-CE9F0E64FA15}" type="presParOf" srcId="{1F89E846-4BF4-42A8-8B9B-AC00FF4D81DA}" destId="{16E5A45D-1489-4073-B1F1-2C1903422E73}" srcOrd="0" destOrd="0" presId="urn:microsoft.com/office/officeart/2005/8/layout/radial1"/>
    <dgm:cxn modelId="{DDE5DCDD-94AD-4EE4-97AF-1F93E8D2DC94}" type="presParOf" srcId="{D0425338-4816-4395-A405-A14F47019B01}" destId="{83E406E1-476C-4609-BE62-A9CD623C89DA}" srcOrd="12" destOrd="0" presId="urn:microsoft.com/office/officeart/2005/8/layout/radial1"/>
    <dgm:cxn modelId="{0962C93F-DDF0-4F72-89A6-BE2676CA65F8}" type="presParOf" srcId="{D0425338-4816-4395-A405-A14F47019B01}" destId="{AFF52784-C688-4C91-BF48-C23523A819BA}" srcOrd="13" destOrd="0" presId="urn:microsoft.com/office/officeart/2005/8/layout/radial1"/>
    <dgm:cxn modelId="{0B78B19B-AC3B-423E-B37F-43417B2A3ED9}" type="presParOf" srcId="{AFF52784-C688-4C91-BF48-C23523A819BA}" destId="{927FEACC-8D87-463A-99A4-C8E0985C2145}" srcOrd="0" destOrd="0" presId="urn:microsoft.com/office/officeart/2005/8/layout/radial1"/>
    <dgm:cxn modelId="{5A4F657F-2EE8-49E0-BE12-23AC38B402DB}" type="presParOf" srcId="{D0425338-4816-4395-A405-A14F47019B01}" destId="{AF4C2FAD-66EC-4B30-BB76-7EF8F7E17B33}" srcOrd="14" destOrd="0" presId="urn:microsoft.com/office/officeart/2005/8/layout/radial1"/>
    <dgm:cxn modelId="{757AA306-1A82-4742-9CB5-3787ED327EF0}" type="presParOf" srcId="{D0425338-4816-4395-A405-A14F47019B01}" destId="{ECAF7B3F-736D-4524-A81B-7D374ADB2FDE}" srcOrd="15" destOrd="0" presId="urn:microsoft.com/office/officeart/2005/8/layout/radial1"/>
    <dgm:cxn modelId="{B5EF17DF-0032-4238-9974-FF42F675F170}" type="presParOf" srcId="{ECAF7B3F-736D-4524-A81B-7D374ADB2FDE}" destId="{3C3427DB-FC8E-497F-AB32-300F443A4C8B}" srcOrd="0" destOrd="0" presId="urn:microsoft.com/office/officeart/2005/8/layout/radial1"/>
    <dgm:cxn modelId="{5E0F7CAC-5C3D-44DE-91B0-539FC73A030C}" type="presParOf" srcId="{D0425338-4816-4395-A405-A14F47019B01}" destId="{2B298E8E-6D18-4D8A-8D56-0BB978414C50}" srcOrd="16" destOrd="0" presId="urn:microsoft.com/office/officeart/2005/8/layout/radial1"/>
    <dgm:cxn modelId="{D60C8BEF-5EE6-4776-9F46-6F811D60CBD3}" type="presParOf" srcId="{D0425338-4816-4395-A405-A14F47019B01}" destId="{E583F775-672C-4AE8-A3A5-0ED4815CB055}" srcOrd="17" destOrd="0" presId="urn:microsoft.com/office/officeart/2005/8/layout/radial1"/>
    <dgm:cxn modelId="{75703FB9-9067-4AB2-8DD2-72E845019337}" type="presParOf" srcId="{E583F775-672C-4AE8-A3A5-0ED4815CB055}" destId="{43419F50-2150-453E-9CCB-BCAF09D570F3}" srcOrd="0" destOrd="0" presId="urn:microsoft.com/office/officeart/2005/8/layout/radial1"/>
    <dgm:cxn modelId="{48067437-CFD2-4CE5-B2B2-FA4356F758DD}" type="presParOf" srcId="{D0425338-4816-4395-A405-A14F47019B01}" destId="{622FB021-A9A0-4A3E-9AE1-3CB4A006B31C}"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264230-39A3-4E78-97AB-6EBBFBBFB4C8}">
      <dsp:nvSpPr>
        <dsp:cNvPr id="0" name=""/>
        <dsp:cNvSpPr/>
      </dsp:nvSpPr>
      <dsp:spPr>
        <a:xfrm>
          <a:off x="2421651" y="1631678"/>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1" kern="1200" baseline="0" smtClean="0">
              <a:latin typeface="Calibri"/>
            </a:rPr>
            <a:t>COOP Program</a:t>
          </a:r>
          <a:endParaRPr lang="en-US" sz="800" kern="1200" smtClean="0"/>
        </a:p>
      </dsp:txBody>
      <dsp:txXfrm>
        <a:off x="2546018" y="1756045"/>
        <a:ext cx="600495" cy="600495"/>
      </dsp:txXfrm>
    </dsp:sp>
    <dsp:sp modelId="{5E1002E5-0880-4B9B-8BAC-BDCCDDB5B1E1}">
      <dsp:nvSpPr>
        <dsp:cNvPr id="0" name=""/>
        <dsp:cNvSpPr/>
      </dsp:nvSpPr>
      <dsp:spPr>
        <a:xfrm rot="16200000">
          <a:off x="2462682" y="1234774"/>
          <a:ext cx="767167" cy="26640"/>
        </a:xfrm>
        <a:custGeom>
          <a:avLst/>
          <a:gdLst/>
          <a:ahLst/>
          <a:cxnLst/>
          <a:rect l="0" t="0" r="0" b="0"/>
          <a:pathLst>
            <a:path>
              <a:moveTo>
                <a:pt x="0" y="13320"/>
              </a:moveTo>
              <a:lnTo>
                <a:pt x="767167"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827087" y="1228915"/>
        <a:ext cx="38358" cy="38358"/>
      </dsp:txXfrm>
    </dsp:sp>
    <dsp:sp modelId="{3D89F633-636D-4F7E-8113-028C6F1337F6}">
      <dsp:nvSpPr>
        <dsp:cNvPr id="0" name=""/>
        <dsp:cNvSpPr/>
      </dsp:nvSpPr>
      <dsp:spPr>
        <a:xfrm>
          <a:off x="2421651" y="15281"/>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Essential Functions</a:t>
          </a:r>
          <a:endParaRPr lang="en-US" sz="800" kern="1200" smtClean="0"/>
        </a:p>
      </dsp:txBody>
      <dsp:txXfrm>
        <a:off x="2546018" y="139648"/>
        <a:ext cx="600495" cy="600495"/>
      </dsp:txXfrm>
    </dsp:sp>
    <dsp:sp modelId="{00386F73-7CA6-4B26-B5B8-50F25CED8BF3}">
      <dsp:nvSpPr>
        <dsp:cNvPr id="0" name=""/>
        <dsp:cNvSpPr/>
      </dsp:nvSpPr>
      <dsp:spPr>
        <a:xfrm rot="18600000">
          <a:off x="2982182" y="1423856"/>
          <a:ext cx="767167" cy="26640"/>
        </a:xfrm>
        <a:custGeom>
          <a:avLst/>
          <a:gdLst/>
          <a:ahLst/>
          <a:cxnLst/>
          <a:rect l="0" t="0" r="0" b="0"/>
          <a:pathLst>
            <a:path>
              <a:moveTo>
                <a:pt x="0" y="13320"/>
              </a:moveTo>
              <a:lnTo>
                <a:pt x="767167"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346586" y="1417997"/>
        <a:ext cx="38358" cy="38358"/>
      </dsp:txXfrm>
    </dsp:sp>
    <dsp:sp modelId="{F5E06785-8700-4AFA-A639-DF47ADC3D879}">
      <dsp:nvSpPr>
        <dsp:cNvPr id="0" name=""/>
        <dsp:cNvSpPr/>
      </dsp:nvSpPr>
      <dsp:spPr>
        <a:xfrm>
          <a:off x="3460651" y="393446"/>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Orders of Succession</a:t>
          </a:r>
          <a:endParaRPr lang="en-US" sz="800" kern="1200" smtClean="0"/>
        </a:p>
      </dsp:txBody>
      <dsp:txXfrm>
        <a:off x="3585018" y="517813"/>
        <a:ext cx="600495" cy="600495"/>
      </dsp:txXfrm>
    </dsp:sp>
    <dsp:sp modelId="{0F48860E-37CA-47BF-823E-DA8B05364EC0}">
      <dsp:nvSpPr>
        <dsp:cNvPr id="0" name=""/>
        <dsp:cNvSpPr/>
      </dsp:nvSpPr>
      <dsp:spPr>
        <a:xfrm rot="21000000">
          <a:off x="3258942" y="1906516"/>
          <a:ext cx="722409" cy="26640"/>
        </a:xfrm>
        <a:custGeom>
          <a:avLst/>
          <a:gdLst/>
          <a:ahLst/>
          <a:cxnLst/>
          <a:rect l="0" t="0" r="0" b="0"/>
          <a:pathLst>
            <a:path>
              <a:moveTo>
                <a:pt x="0" y="13320"/>
              </a:moveTo>
              <a:lnTo>
                <a:pt x="722409"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602087" y="1901776"/>
        <a:ext cx="36120" cy="36120"/>
      </dsp:txXfrm>
    </dsp:sp>
    <dsp:sp modelId="{93870F7F-87FE-41D3-AA86-5F199DBB3A68}">
      <dsp:nvSpPr>
        <dsp:cNvPr id="0" name=""/>
        <dsp:cNvSpPr/>
      </dsp:nvSpPr>
      <dsp:spPr>
        <a:xfrm>
          <a:off x="3968163" y="1323529"/>
          <a:ext cx="939884" cy="90415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Delegations of Authority</a:t>
          </a:r>
          <a:endParaRPr lang="en-US" sz="800" kern="1200" smtClean="0"/>
        </a:p>
      </dsp:txBody>
      <dsp:txXfrm>
        <a:off x="4105806" y="1455940"/>
        <a:ext cx="664598" cy="639335"/>
      </dsp:txXfrm>
    </dsp:sp>
    <dsp:sp modelId="{8CE90B0D-1476-46AF-9069-B6A5461F371D}">
      <dsp:nvSpPr>
        <dsp:cNvPr id="0" name=""/>
        <dsp:cNvSpPr/>
      </dsp:nvSpPr>
      <dsp:spPr>
        <a:xfrm rot="1800000">
          <a:off x="3162602" y="2447071"/>
          <a:ext cx="767167" cy="26640"/>
        </a:xfrm>
        <a:custGeom>
          <a:avLst/>
          <a:gdLst/>
          <a:ahLst/>
          <a:cxnLst/>
          <a:rect l="0" t="0" r="0" b="0"/>
          <a:pathLst>
            <a:path>
              <a:moveTo>
                <a:pt x="0" y="13320"/>
              </a:moveTo>
              <a:lnTo>
                <a:pt x="767167"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527007" y="2441212"/>
        <a:ext cx="38358" cy="38358"/>
      </dsp:txXfrm>
    </dsp:sp>
    <dsp:sp modelId="{E3903B79-19E8-476D-B752-F69878BB8101}">
      <dsp:nvSpPr>
        <dsp:cNvPr id="0" name=""/>
        <dsp:cNvSpPr/>
      </dsp:nvSpPr>
      <dsp:spPr>
        <a:xfrm>
          <a:off x="3821492" y="2439876"/>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Continuity Facilities</a:t>
          </a:r>
          <a:endParaRPr lang="en-US" sz="800" kern="1200" smtClean="0"/>
        </a:p>
      </dsp:txBody>
      <dsp:txXfrm>
        <a:off x="3945859" y="2564243"/>
        <a:ext cx="600495" cy="600495"/>
      </dsp:txXfrm>
    </dsp:sp>
    <dsp:sp modelId="{AF9F9012-2426-45AE-B2FF-E9F416488102}">
      <dsp:nvSpPr>
        <dsp:cNvPr id="0" name=""/>
        <dsp:cNvSpPr/>
      </dsp:nvSpPr>
      <dsp:spPr>
        <a:xfrm rot="4200000">
          <a:off x="2739102" y="2802430"/>
          <a:ext cx="767167" cy="26640"/>
        </a:xfrm>
        <a:custGeom>
          <a:avLst/>
          <a:gdLst/>
          <a:ahLst/>
          <a:cxnLst/>
          <a:rect l="0" t="0" r="0" b="0"/>
          <a:pathLst>
            <a:path>
              <a:moveTo>
                <a:pt x="0" y="13320"/>
              </a:moveTo>
              <a:lnTo>
                <a:pt x="767167"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103507" y="2796571"/>
        <a:ext cx="38358" cy="38358"/>
      </dsp:txXfrm>
    </dsp:sp>
    <dsp:sp modelId="{BB9D62F0-DFEE-433B-8105-1DAD0DE8F785}">
      <dsp:nvSpPr>
        <dsp:cNvPr id="0" name=""/>
        <dsp:cNvSpPr/>
      </dsp:nvSpPr>
      <dsp:spPr>
        <a:xfrm>
          <a:off x="2974491" y="3150594"/>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Vital Records</a:t>
          </a:r>
          <a:endParaRPr lang="en-US" sz="800" kern="1200" smtClean="0"/>
        </a:p>
      </dsp:txBody>
      <dsp:txXfrm>
        <a:off x="3098858" y="3274961"/>
        <a:ext cx="600495" cy="600495"/>
      </dsp:txXfrm>
    </dsp:sp>
    <dsp:sp modelId="{1F89E846-4BF4-42A8-8B9B-AC00FF4D81DA}">
      <dsp:nvSpPr>
        <dsp:cNvPr id="0" name=""/>
        <dsp:cNvSpPr/>
      </dsp:nvSpPr>
      <dsp:spPr>
        <a:xfrm rot="6600000">
          <a:off x="2186262" y="2802430"/>
          <a:ext cx="767167" cy="26640"/>
        </a:xfrm>
        <a:custGeom>
          <a:avLst/>
          <a:gdLst/>
          <a:ahLst/>
          <a:cxnLst/>
          <a:rect l="0" t="0" r="0" b="0"/>
          <a:pathLst>
            <a:path>
              <a:moveTo>
                <a:pt x="0" y="13320"/>
              </a:moveTo>
              <a:lnTo>
                <a:pt x="767167"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550666" y="2796571"/>
        <a:ext cx="38358" cy="38358"/>
      </dsp:txXfrm>
    </dsp:sp>
    <dsp:sp modelId="{83E406E1-476C-4609-BE62-A9CD623C89DA}">
      <dsp:nvSpPr>
        <dsp:cNvPr id="0" name=""/>
        <dsp:cNvSpPr/>
      </dsp:nvSpPr>
      <dsp:spPr>
        <a:xfrm>
          <a:off x="1868811" y="3150594"/>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Human Capital</a:t>
          </a:r>
          <a:endParaRPr lang="en-US" sz="800" kern="1200" smtClean="0"/>
        </a:p>
      </dsp:txBody>
      <dsp:txXfrm>
        <a:off x="1993178" y="3274961"/>
        <a:ext cx="600495" cy="600495"/>
      </dsp:txXfrm>
    </dsp:sp>
    <dsp:sp modelId="{AFF52784-C688-4C91-BF48-C23523A819BA}">
      <dsp:nvSpPr>
        <dsp:cNvPr id="0" name=""/>
        <dsp:cNvSpPr/>
      </dsp:nvSpPr>
      <dsp:spPr>
        <a:xfrm rot="9000000">
          <a:off x="1762762" y="2447071"/>
          <a:ext cx="767167" cy="26640"/>
        </a:xfrm>
        <a:custGeom>
          <a:avLst/>
          <a:gdLst/>
          <a:ahLst/>
          <a:cxnLst/>
          <a:rect l="0" t="0" r="0" b="0"/>
          <a:pathLst>
            <a:path>
              <a:moveTo>
                <a:pt x="0" y="13320"/>
              </a:moveTo>
              <a:lnTo>
                <a:pt x="767167"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127166" y="2441212"/>
        <a:ext cx="38358" cy="38358"/>
      </dsp:txXfrm>
    </dsp:sp>
    <dsp:sp modelId="{AF4C2FAD-66EC-4B30-BB76-7EF8F7E17B33}">
      <dsp:nvSpPr>
        <dsp:cNvPr id="0" name=""/>
        <dsp:cNvSpPr/>
      </dsp:nvSpPr>
      <dsp:spPr>
        <a:xfrm>
          <a:off x="1021810" y="2439876"/>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Testing, Training, and Exercises</a:t>
          </a:r>
          <a:endParaRPr lang="en-US" sz="800" kern="1200" smtClean="0"/>
        </a:p>
      </dsp:txBody>
      <dsp:txXfrm>
        <a:off x="1146177" y="2564243"/>
        <a:ext cx="600495" cy="600495"/>
      </dsp:txXfrm>
    </dsp:sp>
    <dsp:sp modelId="{ECAF7B3F-736D-4524-A81B-7D374ADB2FDE}">
      <dsp:nvSpPr>
        <dsp:cNvPr id="0" name=""/>
        <dsp:cNvSpPr/>
      </dsp:nvSpPr>
      <dsp:spPr>
        <a:xfrm rot="11456460">
          <a:off x="1672858" y="1889930"/>
          <a:ext cx="763449" cy="26640"/>
        </a:xfrm>
        <a:custGeom>
          <a:avLst/>
          <a:gdLst/>
          <a:ahLst/>
          <a:cxnLst/>
          <a:rect l="0" t="0" r="0" b="0"/>
          <a:pathLst>
            <a:path>
              <a:moveTo>
                <a:pt x="0" y="13320"/>
              </a:moveTo>
              <a:lnTo>
                <a:pt x="763449"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035497" y="1884164"/>
        <a:ext cx="38172" cy="38172"/>
      </dsp:txXfrm>
    </dsp:sp>
    <dsp:sp modelId="{2B298E8E-6D18-4D8A-8D56-0BB978414C50}">
      <dsp:nvSpPr>
        <dsp:cNvPr id="0" name=""/>
        <dsp:cNvSpPr/>
      </dsp:nvSpPr>
      <dsp:spPr>
        <a:xfrm>
          <a:off x="838286" y="1325594"/>
          <a:ext cx="849229" cy="8492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Devolution of Control</a:t>
          </a:r>
          <a:endParaRPr lang="en-US" sz="800" kern="1200" smtClean="0"/>
        </a:p>
      </dsp:txBody>
      <dsp:txXfrm>
        <a:off x="962653" y="1449961"/>
        <a:ext cx="600495" cy="600495"/>
      </dsp:txXfrm>
    </dsp:sp>
    <dsp:sp modelId="{E583F775-672C-4AE8-A3A5-0ED4815CB055}">
      <dsp:nvSpPr>
        <dsp:cNvPr id="0" name=""/>
        <dsp:cNvSpPr/>
      </dsp:nvSpPr>
      <dsp:spPr>
        <a:xfrm rot="13800000">
          <a:off x="1931046" y="1418197"/>
          <a:ext cx="781942" cy="26640"/>
        </a:xfrm>
        <a:custGeom>
          <a:avLst/>
          <a:gdLst/>
          <a:ahLst/>
          <a:cxnLst/>
          <a:rect l="0" t="0" r="0" b="0"/>
          <a:pathLst>
            <a:path>
              <a:moveTo>
                <a:pt x="0" y="13320"/>
              </a:moveTo>
              <a:lnTo>
                <a:pt x="781942" y="133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302469" y="1411969"/>
        <a:ext cx="39097" cy="39097"/>
      </dsp:txXfrm>
    </dsp:sp>
    <dsp:sp modelId="{622FB021-A9A0-4A3E-9AE1-3CB4A006B31C}">
      <dsp:nvSpPr>
        <dsp:cNvPr id="0" name=""/>
        <dsp:cNvSpPr/>
      </dsp:nvSpPr>
      <dsp:spPr>
        <a:xfrm>
          <a:off x="1372252" y="423534"/>
          <a:ext cx="870026" cy="78905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Reconstitution</a:t>
          </a:r>
          <a:endParaRPr lang="en-US" sz="800" kern="1200" smtClean="0"/>
        </a:p>
      </dsp:txBody>
      <dsp:txXfrm>
        <a:off x="1499664" y="539088"/>
        <a:ext cx="615202" cy="5579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9987</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CONTINUITY OF OPERATIONS PLAN (COOP)</vt:lpstr>
    </vt:vector>
  </TitlesOfParts>
  <Company/>
  <LinksUpToDate>false</LinksUpToDate>
  <CharactersWithSpaces>66780</CharactersWithSpaces>
  <SharedDoc>false</SharedDoc>
  <HLinks>
    <vt:vector size="162" baseType="variant">
      <vt:variant>
        <vt:i4>7078009</vt:i4>
      </vt:variant>
      <vt:variant>
        <vt:i4>153</vt:i4>
      </vt:variant>
      <vt:variant>
        <vt:i4>0</vt:i4>
      </vt:variant>
      <vt:variant>
        <vt:i4>5</vt:i4>
      </vt:variant>
      <vt:variant>
        <vt:lpwstr>http://training.fema.gov/is</vt:lpwstr>
      </vt:variant>
      <vt:variant>
        <vt:lpwstr/>
      </vt:variant>
      <vt:variant>
        <vt:i4>1769523</vt:i4>
      </vt:variant>
      <vt:variant>
        <vt:i4>146</vt:i4>
      </vt:variant>
      <vt:variant>
        <vt:i4>0</vt:i4>
      </vt:variant>
      <vt:variant>
        <vt:i4>5</vt:i4>
      </vt:variant>
      <vt:variant>
        <vt:lpwstr/>
      </vt:variant>
      <vt:variant>
        <vt:lpwstr>_Toc311450493</vt:lpwstr>
      </vt:variant>
      <vt:variant>
        <vt:i4>1769523</vt:i4>
      </vt:variant>
      <vt:variant>
        <vt:i4>140</vt:i4>
      </vt:variant>
      <vt:variant>
        <vt:i4>0</vt:i4>
      </vt:variant>
      <vt:variant>
        <vt:i4>5</vt:i4>
      </vt:variant>
      <vt:variant>
        <vt:lpwstr/>
      </vt:variant>
      <vt:variant>
        <vt:lpwstr>_Toc311450492</vt:lpwstr>
      </vt:variant>
      <vt:variant>
        <vt:i4>1769523</vt:i4>
      </vt:variant>
      <vt:variant>
        <vt:i4>134</vt:i4>
      </vt:variant>
      <vt:variant>
        <vt:i4>0</vt:i4>
      </vt:variant>
      <vt:variant>
        <vt:i4>5</vt:i4>
      </vt:variant>
      <vt:variant>
        <vt:lpwstr/>
      </vt:variant>
      <vt:variant>
        <vt:lpwstr>_Toc311450491</vt:lpwstr>
      </vt:variant>
      <vt:variant>
        <vt:i4>1769523</vt:i4>
      </vt:variant>
      <vt:variant>
        <vt:i4>128</vt:i4>
      </vt:variant>
      <vt:variant>
        <vt:i4>0</vt:i4>
      </vt:variant>
      <vt:variant>
        <vt:i4>5</vt:i4>
      </vt:variant>
      <vt:variant>
        <vt:lpwstr/>
      </vt:variant>
      <vt:variant>
        <vt:lpwstr>_Toc311450490</vt:lpwstr>
      </vt:variant>
      <vt:variant>
        <vt:i4>1703987</vt:i4>
      </vt:variant>
      <vt:variant>
        <vt:i4>122</vt:i4>
      </vt:variant>
      <vt:variant>
        <vt:i4>0</vt:i4>
      </vt:variant>
      <vt:variant>
        <vt:i4>5</vt:i4>
      </vt:variant>
      <vt:variant>
        <vt:lpwstr/>
      </vt:variant>
      <vt:variant>
        <vt:lpwstr>_Toc311450489</vt:lpwstr>
      </vt:variant>
      <vt:variant>
        <vt:i4>1703987</vt:i4>
      </vt:variant>
      <vt:variant>
        <vt:i4>116</vt:i4>
      </vt:variant>
      <vt:variant>
        <vt:i4>0</vt:i4>
      </vt:variant>
      <vt:variant>
        <vt:i4>5</vt:i4>
      </vt:variant>
      <vt:variant>
        <vt:lpwstr/>
      </vt:variant>
      <vt:variant>
        <vt:lpwstr>_Toc311450488</vt:lpwstr>
      </vt:variant>
      <vt:variant>
        <vt:i4>1703987</vt:i4>
      </vt:variant>
      <vt:variant>
        <vt:i4>110</vt:i4>
      </vt:variant>
      <vt:variant>
        <vt:i4>0</vt:i4>
      </vt:variant>
      <vt:variant>
        <vt:i4>5</vt:i4>
      </vt:variant>
      <vt:variant>
        <vt:lpwstr/>
      </vt:variant>
      <vt:variant>
        <vt:lpwstr>_Toc311450487</vt:lpwstr>
      </vt:variant>
      <vt:variant>
        <vt:i4>1703987</vt:i4>
      </vt:variant>
      <vt:variant>
        <vt:i4>104</vt:i4>
      </vt:variant>
      <vt:variant>
        <vt:i4>0</vt:i4>
      </vt:variant>
      <vt:variant>
        <vt:i4>5</vt:i4>
      </vt:variant>
      <vt:variant>
        <vt:lpwstr/>
      </vt:variant>
      <vt:variant>
        <vt:lpwstr>_Toc311450486</vt:lpwstr>
      </vt:variant>
      <vt:variant>
        <vt:i4>1703987</vt:i4>
      </vt:variant>
      <vt:variant>
        <vt:i4>98</vt:i4>
      </vt:variant>
      <vt:variant>
        <vt:i4>0</vt:i4>
      </vt:variant>
      <vt:variant>
        <vt:i4>5</vt:i4>
      </vt:variant>
      <vt:variant>
        <vt:lpwstr/>
      </vt:variant>
      <vt:variant>
        <vt:lpwstr>_Toc311450485</vt:lpwstr>
      </vt:variant>
      <vt:variant>
        <vt:i4>1703987</vt:i4>
      </vt:variant>
      <vt:variant>
        <vt:i4>92</vt:i4>
      </vt:variant>
      <vt:variant>
        <vt:i4>0</vt:i4>
      </vt:variant>
      <vt:variant>
        <vt:i4>5</vt:i4>
      </vt:variant>
      <vt:variant>
        <vt:lpwstr/>
      </vt:variant>
      <vt:variant>
        <vt:lpwstr>_Toc311450484</vt:lpwstr>
      </vt:variant>
      <vt:variant>
        <vt:i4>1703987</vt:i4>
      </vt:variant>
      <vt:variant>
        <vt:i4>86</vt:i4>
      </vt:variant>
      <vt:variant>
        <vt:i4>0</vt:i4>
      </vt:variant>
      <vt:variant>
        <vt:i4>5</vt:i4>
      </vt:variant>
      <vt:variant>
        <vt:lpwstr/>
      </vt:variant>
      <vt:variant>
        <vt:lpwstr>_Toc311450483</vt:lpwstr>
      </vt:variant>
      <vt:variant>
        <vt:i4>1703987</vt:i4>
      </vt:variant>
      <vt:variant>
        <vt:i4>80</vt:i4>
      </vt:variant>
      <vt:variant>
        <vt:i4>0</vt:i4>
      </vt:variant>
      <vt:variant>
        <vt:i4>5</vt:i4>
      </vt:variant>
      <vt:variant>
        <vt:lpwstr/>
      </vt:variant>
      <vt:variant>
        <vt:lpwstr>_Toc311450482</vt:lpwstr>
      </vt:variant>
      <vt:variant>
        <vt:i4>1703987</vt:i4>
      </vt:variant>
      <vt:variant>
        <vt:i4>74</vt:i4>
      </vt:variant>
      <vt:variant>
        <vt:i4>0</vt:i4>
      </vt:variant>
      <vt:variant>
        <vt:i4>5</vt:i4>
      </vt:variant>
      <vt:variant>
        <vt:lpwstr/>
      </vt:variant>
      <vt:variant>
        <vt:lpwstr>_Toc311450481</vt:lpwstr>
      </vt:variant>
      <vt:variant>
        <vt:i4>1703987</vt:i4>
      </vt:variant>
      <vt:variant>
        <vt:i4>68</vt:i4>
      </vt:variant>
      <vt:variant>
        <vt:i4>0</vt:i4>
      </vt:variant>
      <vt:variant>
        <vt:i4>5</vt:i4>
      </vt:variant>
      <vt:variant>
        <vt:lpwstr/>
      </vt:variant>
      <vt:variant>
        <vt:lpwstr>_Toc311450480</vt:lpwstr>
      </vt:variant>
      <vt:variant>
        <vt:i4>1376307</vt:i4>
      </vt:variant>
      <vt:variant>
        <vt:i4>62</vt:i4>
      </vt:variant>
      <vt:variant>
        <vt:i4>0</vt:i4>
      </vt:variant>
      <vt:variant>
        <vt:i4>5</vt:i4>
      </vt:variant>
      <vt:variant>
        <vt:lpwstr/>
      </vt:variant>
      <vt:variant>
        <vt:lpwstr>_Toc311450479</vt:lpwstr>
      </vt:variant>
      <vt:variant>
        <vt:i4>1376307</vt:i4>
      </vt:variant>
      <vt:variant>
        <vt:i4>56</vt:i4>
      </vt:variant>
      <vt:variant>
        <vt:i4>0</vt:i4>
      </vt:variant>
      <vt:variant>
        <vt:i4>5</vt:i4>
      </vt:variant>
      <vt:variant>
        <vt:lpwstr/>
      </vt:variant>
      <vt:variant>
        <vt:lpwstr>_Toc311450478</vt:lpwstr>
      </vt:variant>
      <vt:variant>
        <vt:i4>1376307</vt:i4>
      </vt:variant>
      <vt:variant>
        <vt:i4>50</vt:i4>
      </vt:variant>
      <vt:variant>
        <vt:i4>0</vt:i4>
      </vt:variant>
      <vt:variant>
        <vt:i4>5</vt:i4>
      </vt:variant>
      <vt:variant>
        <vt:lpwstr/>
      </vt:variant>
      <vt:variant>
        <vt:lpwstr>_Toc311450477</vt:lpwstr>
      </vt:variant>
      <vt:variant>
        <vt:i4>1376307</vt:i4>
      </vt:variant>
      <vt:variant>
        <vt:i4>44</vt:i4>
      </vt:variant>
      <vt:variant>
        <vt:i4>0</vt:i4>
      </vt:variant>
      <vt:variant>
        <vt:i4>5</vt:i4>
      </vt:variant>
      <vt:variant>
        <vt:lpwstr/>
      </vt:variant>
      <vt:variant>
        <vt:lpwstr>_Toc311450476</vt:lpwstr>
      </vt:variant>
      <vt:variant>
        <vt:i4>1376307</vt:i4>
      </vt:variant>
      <vt:variant>
        <vt:i4>38</vt:i4>
      </vt:variant>
      <vt:variant>
        <vt:i4>0</vt:i4>
      </vt:variant>
      <vt:variant>
        <vt:i4>5</vt:i4>
      </vt:variant>
      <vt:variant>
        <vt:lpwstr/>
      </vt:variant>
      <vt:variant>
        <vt:lpwstr>_Toc311450475</vt:lpwstr>
      </vt:variant>
      <vt:variant>
        <vt:i4>1376307</vt:i4>
      </vt:variant>
      <vt:variant>
        <vt:i4>32</vt:i4>
      </vt:variant>
      <vt:variant>
        <vt:i4>0</vt:i4>
      </vt:variant>
      <vt:variant>
        <vt:i4>5</vt:i4>
      </vt:variant>
      <vt:variant>
        <vt:lpwstr/>
      </vt:variant>
      <vt:variant>
        <vt:lpwstr>_Toc311450474</vt:lpwstr>
      </vt:variant>
      <vt:variant>
        <vt:i4>1376307</vt:i4>
      </vt:variant>
      <vt:variant>
        <vt:i4>26</vt:i4>
      </vt:variant>
      <vt:variant>
        <vt:i4>0</vt:i4>
      </vt:variant>
      <vt:variant>
        <vt:i4>5</vt:i4>
      </vt:variant>
      <vt:variant>
        <vt:lpwstr/>
      </vt:variant>
      <vt:variant>
        <vt:lpwstr>_Toc311450473</vt:lpwstr>
      </vt:variant>
      <vt:variant>
        <vt:i4>1376307</vt:i4>
      </vt:variant>
      <vt:variant>
        <vt:i4>20</vt:i4>
      </vt:variant>
      <vt:variant>
        <vt:i4>0</vt:i4>
      </vt:variant>
      <vt:variant>
        <vt:i4>5</vt:i4>
      </vt:variant>
      <vt:variant>
        <vt:lpwstr/>
      </vt:variant>
      <vt:variant>
        <vt:lpwstr>_Toc311450472</vt:lpwstr>
      </vt:variant>
      <vt:variant>
        <vt:i4>1376307</vt:i4>
      </vt:variant>
      <vt:variant>
        <vt:i4>14</vt:i4>
      </vt:variant>
      <vt:variant>
        <vt:i4>0</vt:i4>
      </vt:variant>
      <vt:variant>
        <vt:i4>5</vt:i4>
      </vt:variant>
      <vt:variant>
        <vt:lpwstr/>
      </vt:variant>
      <vt:variant>
        <vt:lpwstr>_Toc311450471</vt:lpwstr>
      </vt:variant>
      <vt:variant>
        <vt:i4>1376307</vt:i4>
      </vt:variant>
      <vt:variant>
        <vt:i4>8</vt:i4>
      </vt:variant>
      <vt:variant>
        <vt:i4>0</vt:i4>
      </vt:variant>
      <vt:variant>
        <vt:i4>5</vt:i4>
      </vt:variant>
      <vt:variant>
        <vt:lpwstr/>
      </vt:variant>
      <vt:variant>
        <vt:lpwstr>_Toc311450470</vt:lpwstr>
      </vt:variant>
      <vt:variant>
        <vt:i4>1310771</vt:i4>
      </vt:variant>
      <vt:variant>
        <vt:i4>2</vt:i4>
      </vt:variant>
      <vt:variant>
        <vt:i4>0</vt:i4>
      </vt:variant>
      <vt:variant>
        <vt:i4>5</vt:i4>
      </vt:variant>
      <vt:variant>
        <vt:lpwstr/>
      </vt:variant>
      <vt:variant>
        <vt:lpwstr>_Toc311450469</vt:lpwstr>
      </vt:variant>
      <vt:variant>
        <vt:i4>70</vt:i4>
      </vt:variant>
      <vt:variant>
        <vt:i4>-1</vt:i4>
      </vt:variant>
      <vt:variant>
        <vt:i4>1194</vt:i4>
      </vt:variant>
      <vt:variant>
        <vt:i4>1</vt:i4>
      </vt:variant>
      <vt:variant>
        <vt:lpwstr>http://www.sangres.com/dimages/idaho/places/twin-falls-county/snakerivercanyon01.gif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PLAN (COOP)</dc:title>
  <dc:creator>tgates</dc:creator>
  <cp:lastModifiedBy>Rick Fawcett</cp:lastModifiedBy>
  <cp:revision>2</cp:revision>
  <cp:lastPrinted>2012-02-29T19:28:00Z</cp:lastPrinted>
  <dcterms:created xsi:type="dcterms:W3CDTF">2013-08-12T17:56:00Z</dcterms:created>
  <dcterms:modified xsi:type="dcterms:W3CDTF">2013-08-12T17:56:00Z</dcterms:modified>
</cp:coreProperties>
</file>